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4F" w:rsidRDefault="00D54F4F" w:rsidP="00D54F4F">
      <w:pPr>
        <w:pStyle w:val="NormalWeb"/>
        <w:spacing w:before="0" w:beforeAutospacing="0" w:after="0" w:afterAutospacing="0"/>
        <w:jc w:val="center"/>
        <w:rPr>
          <w:rFonts w:ascii="Arial" w:hAnsi="Arial"/>
          <w:b/>
          <w:sz w:val="36"/>
          <w:szCs w:val="36"/>
        </w:rPr>
      </w:pPr>
      <w:bookmarkStart w:id="0" w:name="_GoBack"/>
      <w:bookmarkEnd w:id="0"/>
      <w:r>
        <w:rPr>
          <w:rFonts w:ascii="Arial" w:hAnsi="Arial"/>
          <w:b/>
          <w:sz w:val="36"/>
          <w:szCs w:val="36"/>
        </w:rPr>
        <w:t>UCSC</w:t>
      </w:r>
      <w:r>
        <w:rPr>
          <w:rFonts w:ascii="Arial" w:hAnsi="Arial"/>
          <w:b/>
          <w:sz w:val="36"/>
          <w:szCs w:val="36"/>
        </w:rPr>
        <w:br/>
        <w:t xml:space="preserve">Laboratory </w:t>
      </w:r>
      <w:r w:rsidRPr="00393F10">
        <w:rPr>
          <w:rFonts w:ascii="Arial" w:hAnsi="Arial"/>
          <w:b/>
          <w:sz w:val="36"/>
          <w:szCs w:val="36"/>
        </w:rPr>
        <w:t xml:space="preserve">Standard Operating Procedure (SOP) </w:t>
      </w:r>
    </w:p>
    <w:p w:rsidR="00D54F4F" w:rsidRPr="00393F10" w:rsidRDefault="00D54F4F" w:rsidP="00D54F4F">
      <w:pPr>
        <w:pStyle w:val="NormalWeb"/>
        <w:spacing w:before="0" w:beforeAutospacing="0" w:after="0" w:afterAutospacing="0"/>
        <w:jc w:val="center"/>
        <w:rPr>
          <w:rFonts w:ascii="Arial" w:hAnsi="Arial"/>
          <w:b/>
          <w:bCs/>
          <w:sz w:val="36"/>
          <w:szCs w:val="36"/>
        </w:rPr>
      </w:pPr>
      <w:r w:rsidRPr="00393F10">
        <w:rPr>
          <w:rFonts w:ascii="Arial" w:hAnsi="Arial"/>
          <w:b/>
          <w:i/>
          <w:color w:val="808080" w:themeColor="background1" w:themeShade="80"/>
          <w:sz w:val="36"/>
          <w:szCs w:val="36"/>
        </w:rPr>
        <w:t>Name of Procedure</w:t>
      </w:r>
    </w:p>
    <w:p w:rsidR="00D54F4F" w:rsidRPr="00240EA2" w:rsidRDefault="00D54F4F" w:rsidP="00D54F4F">
      <w:pPr>
        <w:pStyle w:val="NormalWeb"/>
        <w:spacing w:before="0" w:beforeAutospacing="0" w:after="0" w:afterAutospacing="0"/>
        <w:jc w:val="center"/>
        <w:rPr>
          <w:rFonts w:ascii="Arial" w:hAnsi="Arial"/>
          <w:b/>
          <w:bCs/>
          <w:sz w:val="24"/>
        </w:rPr>
      </w:pPr>
    </w:p>
    <w:tbl>
      <w:tblPr>
        <w:tblW w:w="105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610"/>
        <w:gridCol w:w="2250"/>
        <w:gridCol w:w="2340"/>
      </w:tblGrid>
      <w:tr w:rsidR="00D54F4F" w:rsidRPr="00DD0721" w:rsidTr="00A2401C">
        <w:trPr>
          <w:trHeight w:val="432"/>
        </w:trPr>
        <w:tc>
          <w:tcPr>
            <w:tcW w:w="3348" w:type="dxa"/>
            <w:shd w:val="clear" w:color="auto" w:fill="F2F2F2" w:themeFill="background1" w:themeFillShade="F2"/>
            <w:vAlign w:val="center"/>
          </w:tcPr>
          <w:p w:rsidR="00D54F4F" w:rsidRPr="00393F10" w:rsidRDefault="00D54F4F" w:rsidP="00A2401C">
            <w:pPr>
              <w:spacing w:before="100" w:beforeAutospacing="1" w:after="100" w:afterAutospacing="1"/>
              <w:rPr>
                <w:b/>
              </w:rPr>
            </w:pPr>
            <w:r w:rsidRPr="00393F10">
              <w:rPr>
                <w:b/>
              </w:rPr>
              <w:t>Department:</w:t>
            </w:r>
          </w:p>
        </w:tc>
        <w:tc>
          <w:tcPr>
            <w:tcW w:w="2610" w:type="dxa"/>
            <w:vAlign w:val="center"/>
          </w:tcPr>
          <w:p w:rsidR="00D54F4F" w:rsidRPr="00DD0721" w:rsidRDefault="00D54F4F" w:rsidP="00A2401C">
            <w:pPr>
              <w:spacing w:before="100" w:beforeAutospacing="1" w:after="100" w:afterAutospacing="1"/>
              <w:rPr>
                <w:rFonts w:ascii="Times New Roman" w:hAnsi="Times New Roman" w:cs="Times New Roman"/>
              </w:rPr>
            </w:pPr>
            <w:r w:rsidRPr="00FB0A97">
              <w:rPr>
                <w:rFonts w:ascii="Times New Roman" w:hAnsi="Times New Roman" w:cs="Times New Roman"/>
                <w:color w:val="808080" w:themeColor="background1" w:themeShade="80"/>
              </w:rPr>
              <w:t>Enter text.</w:t>
            </w:r>
          </w:p>
        </w:tc>
        <w:tc>
          <w:tcPr>
            <w:tcW w:w="2250" w:type="dxa"/>
            <w:shd w:val="clear" w:color="auto" w:fill="F2F2F2" w:themeFill="background1" w:themeFillShade="F2"/>
            <w:vAlign w:val="center"/>
          </w:tcPr>
          <w:p w:rsidR="00D54F4F" w:rsidRPr="00393F10" w:rsidRDefault="00D54F4F" w:rsidP="00A2401C">
            <w:pPr>
              <w:spacing w:before="100" w:beforeAutospacing="1" w:after="100" w:afterAutospacing="1"/>
              <w:rPr>
                <w:color w:val="808080" w:themeColor="background1" w:themeShade="80"/>
              </w:rPr>
            </w:pPr>
            <w:r w:rsidRPr="00393F10">
              <w:rPr>
                <w:b/>
              </w:rPr>
              <w:t>Date:</w:t>
            </w:r>
          </w:p>
        </w:tc>
        <w:tc>
          <w:tcPr>
            <w:tcW w:w="2340" w:type="dxa"/>
            <w:vAlign w:val="center"/>
          </w:tcPr>
          <w:p w:rsidR="00D54F4F" w:rsidRPr="00FB0A97" w:rsidRDefault="00D54F4F" w:rsidP="00A2401C">
            <w:pPr>
              <w:spacing w:before="100" w:beforeAutospacing="1" w:after="100" w:afterAutospacing="1"/>
              <w:rPr>
                <w:rFonts w:ascii="Times New Roman" w:hAnsi="Times New Roman" w:cs="Times New Roman"/>
                <w:color w:val="808080" w:themeColor="background1" w:themeShade="80"/>
              </w:rPr>
            </w:pPr>
            <w:r w:rsidRPr="00FB0A97">
              <w:rPr>
                <w:rFonts w:ascii="Times New Roman" w:hAnsi="Times New Roman" w:cs="Times New Roman"/>
                <w:color w:val="808080" w:themeColor="background1" w:themeShade="80"/>
              </w:rPr>
              <w:t>Enter text.</w:t>
            </w:r>
          </w:p>
        </w:tc>
      </w:tr>
      <w:tr w:rsidR="00D54F4F" w:rsidRPr="00DD0721" w:rsidTr="00A2401C">
        <w:trPr>
          <w:trHeight w:val="432"/>
        </w:trPr>
        <w:tc>
          <w:tcPr>
            <w:tcW w:w="3348" w:type="dxa"/>
            <w:shd w:val="clear" w:color="auto" w:fill="F2F2F2" w:themeFill="background1" w:themeFillShade="F2"/>
            <w:vAlign w:val="center"/>
          </w:tcPr>
          <w:p w:rsidR="00D54F4F" w:rsidRPr="00393F10" w:rsidRDefault="00D54F4F" w:rsidP="00A2401C">
            <w:pPr>
              <w:spacing w:before="100" w:beforeAutospacing="1" w:after="100" w:afterAutospacing="1"/>
              <w:rPr>
                <w:b/>
              </w:rPr>
            </w:pPr>
            <w:r w:rsidRPr="00393F10">
              <w:rPr>
                <w:b/>
              </w:rPr>
              <w:t>Principal Investigator:</w:t>
            </w:r>
          </w:p>
        </w:tc>
        <w:tc>
          <w:tcPr>
            <w:tcW w:w="2610" w:type="dxa"/>
            <w:vAlign w:val="center"/>
          </w:tcPr>
          <w:p w:rsidR="00D54F4F" w:rsidRPr="00DD0721" w:rsidRDefault="00D54F4F" w:rsidP="00A2401C">
            <w:pPr>
              <w:spacing w:before="100" w:beforeAutospacing="1" w:after="100" w:afterAutospacing="1"/>
              <w:rPr>
                <w:rFonts w:ascii="Times New Roman" w:hAnsi="Times New Roman" w:cs="Times New Roman"/>
              </w:rPr>
            </w:pPr>
            <w:r w:rsidRPr="00FB0A97">
              <w:rPr>
                <w:rFonts w:ascii="Times New Roman" w:hAnsi="Times New Roman" w:cs="Times New Roman"/>
                <w:color w:val="808080" w:themeColor="background1" w:themeShade="80"/>
              </w:rPr>
              <w:t>Enter text.</w:t>
            </w:r>
          </w:p>
        </w:tc>
        <w:tc>
          <w:tcPr>
            <w:tcW w:w="2250" w:type="dxa"/>
            <w:shd w:val="clear" w:color="auto" w:fill="F2F2F2" w:themeFill="background1" w:themeFillShade="F2"/>
            <w:vAlign w:val="center"/>
          </w:tcPr>
          <w:p w:rsidR="00D54F4F" w:rsidRPr="00393F10" w:rsidRDefault="00D54F4F" w:rsidP="00A2401C">
            <w:pPr>
              <w:spacing w:before="100" w:beforeAutospacing="1" w:after="100" w:afterAutospacing="1"/>
              <w:rPr>
                <w:color w:val="808080" w:themeColor="background1" w:themeShade="80"/>
              </w:rPr>
            </w:pPr>
            <w:r w:rsidRPr="00393F10">
              <w:rPr>
                <w:b/>
              </w:rPr>
              <w:t>Office Phone:</w:t>
            </w:r>
          </w:p>
        </w:tc>
        <w:tc>
          <w:tcPr>
            <w:tcW w:w="2340" w:type="dxa"/>
            <w:vAlign w:val="center"/>
          </w:tcPr>
          <w:p w:rsidR="00D54F4F" w:rsidRPr="00FB0A97" w:rsidRDefault="00D54F4F" w:rsidP="00A2401C">
            <w:pPr>
              <w:spacing w:before="100" w:beforeAutospacing="1" w:after="100" w:afterAutospacing="1"/>
              <w:rPr>
                <w:rFonts w:ascii="Times New Roman" w:hAnsi="Times New Roman" w:cs="Times New Roman"/>
                <w:color w:val="808080" w:themeColor="background1" w:themeShade="80"/>
              </w:rPr>
            </w:pPr>
            <w:r w:rsidRPr="00FB0A97">
              <w:rPr>
                <w:rFonts w:ascii="Times New Roman" w:hAnsi="Times New Roman" w:cs="Times New Roman"/>
                <w:color w:val="808080" w:themeColor="background1" w:themeShade="80"/>
              </w:rPr>
              <w:t>Enter text.</w:t>
            </w:r>
          </w:p>
        </w:tc>
      </w:tr>
      <w:tr w:rsidR="00D54F4F" w:rsidRPr="00DD0721" w:rsidTr="00A2401C">
        <w:trPr>
          <w:trHeight w:val="432"/>
        </w:trPr>
        <w:tc>
          <w:tcPr>
            <w:tcW w:w="3348" w:type="dxa"/>
            <w:shd w:val="clear" w:color="auto" w:fill="F2F2F2" w:themeFill="background1" w:themeFillShade="F2"/>
            <w:vAlign w:val="center"/>
          </w:tcPr>
          <w:p w:rsidR="00D54F4F" w:rsidRPr="00393F10" w:rsidRDefault="00D54F4F" w:rsidP="00A2401C">
            <w:pPr>
              <w:spacing w:before="100" w:beforeAutospacing="1" w:after="100" w:afterAutospacing="1"/>
              <w:rPr>
                <w:b/>
              </w:rPr>
            </w:pPr>
            <w:r>
              <w:rPr>
                <w:b/>
              </w:rPr>
              <w:t>Lab Safety Representative:</w:t>
            </w:r>
          </w:p>
        </w:tc>
        <w:tc>
          <w:tcPr>
            <w:tcW w:w="2610" w:type="dxa"/>
            <w:vAlign w:val="center"/>
          </w:tcPr>
          <w:p w:rsidR="00D54F4F" w:rsidRPr="00DD0721" w:rsidRDefault="00D54F4F" w:rsidP="00A2401C">
            <w:pPr>
              <w:spacing w:before="100" w:beforeAutospacing="1" w:after="100" w:afterAutospacing="1"/>
              <w:rPr>
                <w:rFonts w:ascii="Times New Roman" w:hAnsi="Times New Roman" w:cs="Times New Roman"/>
              </w:rPr>
            </w:pPr>
            <w:r w:rsidRPr="00FB0A97">
              <w:rPr>
                <w:rFonts w:ascii="Times New Roman" w:hAnsi="Times New Roman" w:cs="Times New Roman"/>
                <w:color w:val="808080" w:themeColor="background1" w:themeShade="80"/>
              </w:rPr>
              <w:t>Enter text.</w:t>
            </w:r>
            <w:r>
              <w:rPr>
                <w:rFonts w:ascii="Times New Roman" w:hAnsi="Times New Roman" w:cs="Times New Roman"/>
                <w:color w:val="808080" w:themeColor="background1" w:themeShade="80"/>
              </w:rPr>
              <w:t xml:space="preserve"> </w:t>
            </w:r>
            <w:r w:rsidRPr="00393F10">
              <w:rPr>
                <w:rFonts w:ascii="Times New Roman" w:hAnsi="Times New Roman" w:cs="Times New Roman"/>
                <w:i/>
                <w:color w:val="808080" w:themeColor="background1" w:themeShade="80"/>
                <w:sz w:val="18"/>
                <w:szCs w:val="18"/>
              </w:rPr>
              <w:t>(Name and Phone Number)</w:t>
            </w:r>
          </w:p>
        </w:tc>
        <w:tc>
          <w:tcPr>
            <w:tcW w:w="2250" w:type="dxa"/>
            <w:shd w:val="clear" w:color="auto" w:fill="F2F2F2" w:themeFill="background1" w:themeFillShade="F2"/>
            <w:vAlign w:val="center"/>
          </w:tcPr>
          <w:p w:rsidR="00D54F4F" w:rsidRPr="00393F10" w:rsidRDefault="00D54F4F" w:rsidP="00A2401C">
            <w:pPr>
              <w:spacing w:before="100" w:beforeAutospacing="1" w:after="100" w:afterAutospacing="1"/>
              <w:rPr>
                <w:color w:val="808080" w:themeColor="background1" w:themeShade="80"/>
              </w:rPr>
            </w:pPr>
            <w:r w:rsidRPr="00393F10">
              <w:rPr>
                <w:b/>
              </w:rPr>
              <w:t>Lab Phone:</w:t>
            </w:r>
          </w:p>
        </w:tc>
        <w:tc>
          <w:tcPr>
            <w:tcW w:w="2340" w:type="dxa"/>
            <w:vAlign w:val="center"/>
          </w:tcPr>
          <w:p w:rsidR="00D54F4F" w:rsidRPr="00FB0A97" w:rsidRDefault="00D54F4F" w:rsidP="00A2401C">
            <w:pPr>
              <w:spacing w:before="100" w:beforeAutospacing="1" w:after="100" w:afterAutospacing="1"/>
              <w:rPr>
                <w:rFonts w:ascii="Times New Roman" w:hAnsi="Times New Roman" w:cs="Times New Roman"/>
                <w:color w:val="808080" w:themeColor="background1" w:themeShade="80"/>
              </w:rPr>
            </w:pPr>
            <w:r w:rsidRPr="00FB0A97">
              <w:rPr>
                <w:rFonts w:ascii="Times New Roman" w:hAnsi="Times New Roman" w:cs="Times New Roman"/>
                <w:color w:val="808080" w:themeColor="background1" w:themeShade="80"/>
              </w:rPr>
              <w:t>Enter text.</w:t>
            </w:r>
            <w:r>
              <w:rPr>
                <w:rFonts w:ascii="Times New Roman" w:hAnsi="Times New Roman" w:cs="Times New Roman"/>
                <w:color w:val="808080" w:themeColor="background1" w:themeShade="80"/>
              </w:rPr>
              <w:t xml:space="preserve"> </w:t>
            </w:r>
          </w:p>
        </w:tc>
      </w:tr>
      <w:tr w:rsidR="00D54F4F" w:rsidRPr="00DD0721" w:rsidTr="00A2401C">
        <w:trPr>
          <w:trHeight w:val="432"/>
        </w:trPr>
        <w:tc>
          <w:tcPr>
            <w:tcW w:w="3348" w:type="dxa"/>
            <w:shd w:val="clear" w:color="auto" w:fill="F2F2F2" w:themeFill="background1" w:themeFillShade="F2"/>
            <w:vAlign w:val="center"/>
          </w:tcPr>
          <w:p w:rsidR="00D54F4F" w:rsidRPr="00393F10" w:rsidRDefault="00D54F4F" w:rsidP="00A2401C">
            <w:pPr>
              <w:spacing w:before="100" w:beforeAutospacing="1" w:after="100" w:afterAutospacing="1"/>
              <w:rPr>
                <w:b/>
              </w:rPr>
            </w:pPr>
            <w:r w:rsidRPr="00393F10">
              <w:rPr>
                <w:b/>
              </w:rPr>
              <w:t>Location(s) covered by this SOP:</w:t>
            </w:r>
          </w:p>
        </w:tc>
        <w:tc>
          <w:tcPr>
            <w:tcW w:w="2610" w:type="dxa"/>
            <w:vAlign w:val="center"/>
          </w:tcPr>
          <w:p w:rsidR="00D54F4F" w:rsidRPr="00DD0721" w:rsidRDefault="00D54F4F" w:rsidP="00A2401C">
            <w:pPr>
              <w:spacing w:before="100" w:beforeAutospacing="1" w:after="100" w:afterAutospacing="1"/>
              <w:rPr>
                <w:rFonts w:ascii="Times New Roman" w:hAnsi="Times New Roman" w:cs="Times New Roman"/>
              </w:rPr>
            </w:pPr>
            <w:r w:rsidRPr="00FB0A97">
              <w:rPr>
                <w:rFonts w:ascii="Times New Roman" w:hAnsi="Times New Roman" w:cs="Times New Roman"/>
                <w:color w:val="808080" w:themeColor="background1" w:themeShade="80"/>
              </w:rPr>
              <w:t>Enter text.</w:t>
            </w:r>
            <w:r>
              <w:rPr>
                <w:rFonts w:ascii="Times New Roman" w:hAnsi="Times New Roman" w:cs="Times New Roman"/>
                <w:color w:val="808080" w:themeColor="background1" w:themeShade="80"/>
              </w:rPr>
              <w:t xml:space="preserve"> </w:t>
            </w:r>
            <w:r w:rsidRPr="00393F10">
              <w:rPr>
                <w:rFonts w:ascii="Times New Roman" w:hAnsi="Times New Roman" w:cs="Times New Roman"/>
                <w:i/>
                <w:color w:val="808080" w:themeColor="background1" w:themeShade="80"/>
                <w:sz w:val="18"/>
                <w:szCs w:val="18"/>
              </w:rPr>
              <w:t>(Building/Room Number)</w:t>
            </w:r>
          </w:p>
        </w:tc>
        <w:tc>
          <w:tcPr>
            <w:tcW w:w="2250" w:type="dxa"/>
            <w:shd w:val="clear" w:color="auto" w:fill="F2F2F2" w:themeFill="background1" w:themeFillShade="F2"/>
            <w:vAlign w:val="center"/>
          </w:tcPr>
          <w:p w:rsidR="00D54F4F" w:rsidRPr="00393F10" w:rsidRDefault="00D54F4F" w:rsidP="00A2401C">
            <w:pPr>
              <w:spacing w:before="100" w:beforeAutospacing="1" w:after="100" w:afterAutospacing="1"/>
              <w:rPr>
                <w:color w:val="808080" w:themeColor="background1" w:themeShade="80"/>
              </w:rPr>
            </w:pPr>
            <w:r w:rsidRPr="00393F10">
              <w:rPr>
                <w:b/>
              </w:rPr>
              <w:t>Emergency Contact:</w:t>
            </w:r>
          </w:p>
        </w:tc>
        <w:tc>
          <w:tcPr>
            <w:tcW w:w="2340" w:type="dxa"/>
            <w:vAlign w:val="center"/>
          </w:tcPr>
          <w:p w:rsidR="00D54F4F" w:rsidRPr="00FB0A97" w:rsidRDefault="00D54F4F" w:rsidP="00A2401C">
            <w:pPr>
              <w:spacing w:before="100" w:beforeAutospacing="1" w:after="100" w:afterAutospacing="1"/>
              <w:rPr>
                <w:rFonts w:ascii="Times New Roman" w:hAnsi="Times New Roman" w:cs="Times New Roman"/>
                <w:color w:val="808080" w:themeColor="background1" w:themeShade="80"/>
              </w:rPr>
            </w:pPr>
            <w:r w:rsidRPr="00FB0A97">
              <w:rPr>
                <w:rFonts w:ascii="Times New Roman" w:hAnsi="Times New Roman" w:cs="Times New Roman"/>
                <w:color w:val="808080" w:themeColor="background1" w:themeShade="80"/>
              </w:rPr>
              <w:t>Enter text.</w:t>
            </w:r>
            <w:r w:rsidRPr="00393F10">
              <w:rPr>
                <w:rFonts w:ascii="Times New Roman" w:hAnsi="Times New Roman" w:cs="Times New Roman"/>
                <w:i/>
                <w:color w:val="808080" w:themeColor="background1" w:themeShade="80"/>
                <w:sz w:val="18"/>
                <w:szCs w:val="18"/>
              </w:rPr>
              <w:t xml:space="preserve"> (</w:t>
            </w:r>
            <w:r>
              <w:rPr>
                <w:rFonts w:ascii="Times New Roman" w:hAnsi="Times New Roman" w:cs="Times New Roman"/>
                <w:i/>
                <w:color w:val="808080" w:themeColor="background1" w:themeShade="80"/>
                <w:sz w:val="18"/>
                <w:szCs w:val="18"/>
              </w:rPr>
              <w:t>Name and Phone Number</w:t>
            </w:r>
            <w:r w:rsidRPr="00393F10">
              <w:rPr>
                <w:rFonts w:ascii="Times New Roman" w:hAnsi="Times New Roman" w:cs="Times New Roman"/>
                <w:i/>
                <w:color w:val="808080" w:themeColor="background1" w:themeShade="80"/>
                <w:sz w:val="18"/>
                <w:szCs w:val="18"/>
              </w:rPr>
              <w:t>)</w:t>
            </w:r>
          </w:p>
        </w:tc>
      </w:tr>
    </w:tbl>
    <w:p w:rsidR="00696562" w:rsidRDefault="00563445" w:rsidP="00B30BBA">
      <w:pPr>
        <w:pStyle w:val="NormalWeb"/>
        <w:spacing w:before="120" w:after="120"/>
        <w:rPr>
          <w:rFonts w:cs="Times New Roman"/>
          <w:szCs w:val="20"/>
        </w:rPr>
      </w:pPr>
      <w:r w:rsidRPr="00393F10">
        <w:rPr>
          <w:rFonts w:cs="Times New Roman"/>
          <w:bCs/>
          <w:i/>
          <w:szCs w:val="20"/>
        </w:rPr>
        <w:t xml:space="preserve">Review any applicable manufacturer/vendor safety information before developing </w:t>
      </w:r>
      <w:r w:rsidR="00BF715B" w:rsidRPr="00393F10">
        <w:rPr>
          <w:rFonts w:cs="Times New Roman"/>
          <w:bCs/>
          <w:i/>
          <w:szCs w:val="20"/>
        </w:rPr>
        <w:t xml:space="preserve">the </w:t>
      </w:r>
      <w:r w:rsidR="00281F7C" w:rsidRPr="00393F10">
        <w:rPr>
          <w:rFonts w:cs="Times New Roman"/>
          <w:bCs/>
          <w:i/>
          <w:szCs w:val="20"/>
        </w:rPr>
        <w:t>S</w:t>
      </w:r>
      <w:r w:rsidRPr="00393F10">
        <w:rPr>
          <w:rFonts w:cs="Times New Roman"/>
          <w:bCs/>
          <w:i/>
          <w:szCs w:val="20"/>
        </w:rPr>
        <w:t xml:space="preserve">tandard </w:t>
      </w:r>
      <w:r w:rsidR="00281F7C" w:rsidRPr="00393F10">
        <w:rPr>
          <w:rFonts w:cs="Times New Roman"/>
          <w:bCs/>
          <w:i/>
          <w:szCs w:val="20"/>
        </w:rPr>
        <w:t>O</w:t>
      </w:r>
      <w:r w:rsidRPr="00393F10">
        <w:rPr>
          <w:rFonts w:cs="Times New Roman"/>
          <w:bCs/>
          <w:i/>
          <w:szCs w:val="20"/>
        </w:rPr>
        <w:t xml:space="preserve">perating </w:t>
      </w:r>
      <w:r w:rsidR="00281F7C" w:rsidRPr="00393F10">
        <w:rPr>
          <w:rFonts w:cs="Times New Roman"/>
          <w:bCs/>
          <w:i/>
          <w:szCs w:val="20"/>
        </w:rPr>
        <w:t>P</w:t>
      </w:r>
      <w:r w:rsidRPr="00393F10">
        <w:rPr>
          <w:rFonts w:cs="Times New Roman"/>
          <w:bCs/>
          <w:i/>
          <w:szCs w:val="20"/>
        </w:rPr>
        <w:t xml:space="preserve">rocedure </w:t>
      </w:r>
      <w:r w:rsidR="00281F7C" w:rsidRPr="00393F10">
        <w:rPr>
          <w:rFonts w:cs="Times New Roman"/>
          <w:bCs/>
          <w:i/>
          <w:szCs w:val="20"/>
        </w:rPr>
        <w:t>(SOP)</w:t>
      </w:r>
      <w:r w:rsidR="00811C6E" w:rsidRPr="00393F10">
        <w:rPr>
          <w:rFonts w:cs="Times New Roman"/>
          <w:bCs/>
          <w:i/>
          <w:szCs w:val="20"/>
        </w:rPr>
        <w:t xml:space="preserve">. Use the </w:t>
      </w:r>
      <w:r w:rsidR="007952EC" w:rsidRPr="00393F10">
        <w:rPr>
          <w:rFonts w:cs="Times New Roman"/>
          <w:bCs/>
          <w:i/>
          <w:szCs w:val="20"/>
        </w:rPr>
        <w:t>Safety Data Sheet (SDS)</w:t>
      </w:r>
      <w:r w:rsidR="007952EC">
        <w:rPr>
          <w:rFonts w:cs="Times New Roman"/>
          <w:bCs/>
          <w:i/>
          <w:szCs w:val="20"/>
        </w:rPr>
        <w:t xml:space="preserve">, the </w:t>
      </w:r>
      <w:r w:rsidR="00811C6E" w:rsidRPr="00393F10">
        <w:rPr>
          <w:rFonts w:cs="Times New Roman"/>
          <w:bCs/>
          <w:i/>
          <w:szCs w:val="20"/>
        </w:rPr>
        <w:t>UC Center for Laboratory Safety Chemical SOP</w:t>
      </w:r>
      <w:r w:rsidR="007952EC">
        <w:rPr>
          <w:rFonts w:cs="Times New Roman"/>
          <w:bCs/>
          <w:i/>
          <w:szCs w:val="20"/>
        </w:rPr>
        <w:t xml:space="preserve"> (www.ucsop.com)</w:t>
      </w:r>
      <w:r w:rsidR="008B5AE1">
        <w:rPr>
          <w:rFonts w:cs="Times New Roman"/>
          <w:bCs/>
          <w:i/>
          <w:szCs w:val="20"/>
        </w:rPr>
        <w:t>,</w:t>
      </w:r>
      <w:r w:rsidRPr="00393F10">
        <w:rPr>
          <w:rFonts w:cs="Times New Roman"/>
          <w:bCs/>
          <w:i/>
          <w:szCs w:val="20"/>
        </w:rPr>
        <w:t xml:space="preserve"> and</w:t>
      </w:r>
      <w:r w:rsidR="00811C6E" w:rsidRPr="00393F10">
        <w:rPr>
          <w:rFonts w:cs="Times New Roman"/>
          <w:bCs/>
          <w:i/>
          <w:szCs w:val="20"/>
        </w:rPr>
        <w:t>/or</w:t>
      </w:r>
      <w:r w:rsidRPr="00393F10">
        <w:rPr>
          <w:rFonts w:cs="Times New Roman"/>
          <w:bCs/>
          <w:i/>
          <w:szCs w:val="20"/>
        </w:rPr>
        <w:t xml:space="preserve"> other reference materials </w:t>
      </w:r>
      <w:r w:rsidR="00811C6E" w:rsidRPr="00393F10">
        <w:rPr>
          <w:rFonts w:cs="Times New Roman"/>
          <w:bCs/>
          <w:i/>
          <w:szCs w:val="20"/>
        </w:rPr>
        <w:t xml:space="preserve">to complete the chemical information </w:t>
      </w:r>
      <w:r w:rsidR="00696562">
        <w:rPr>
          <w:rFonts w:cs="Times New Roman"/>
          <w:bCs/>
          <w:i/>
          <w:szCs w:val="20"/>
        </w:rPr>
        <w:t xml:space="preserve">section appended to </w:t>
      </w:r>
      <w:r w:rsidR="00811C6E" w:rsidRPr="00393F10">
        <w:rPr>
          <w:rFonts w:cs="Times New Roman"/>
          <w:bCs/>
          <w:i/>
          <w:szCs w:val="20"/>
        </w:rPr>
        <w:t xml:space="preserve">this SOP. The </w:t>
      </w:r>
      <w:r w:rsidR="00811C6E" w:rsidRPr="00393F10">
        <w:rPr>
          <w:rFonts w:cs="Times New Roman"/>
          <w:i/>
          <w:szCs w:val="20"/>
        </w:rPr>
        <w:t>Online SDSs can be accessed at:</w:t>
      </w:r>
      <w:r w:rsidR="00811C6E" w:rsidRPr="00BD79C1">
        <w:rPr>
          <w:rFonts w:cs="Times New Roman"/>
          <w:szCs w:val="20"/>
        </w:rPr>
        <w:t xml:space="preserve"> </w:t>
      </w:r>
      <w:hyperlink r:id="rId9" w:history="1">
        <w:r w:rsidR="00811C6E" w:rsidRPr="007516E9">
          <w:rPr>
            <w:rStyle w:val="Hyperlink"/>
            <w:rFonts w:cs="Times New Roman"/>
            <w:szCs w:val="20"/>
          </w:rPr>
          <w:t>http://www.ucmsds.com/?X</w:t>
        </w:r>
      </w:hyperlink>
      <w:r w:rsidR="00811C6E" w:rsidRPr="007516E9">
        <w:rPr>
          <w:rFonts w:cs="Times New Roman"/>
          <w:szCs w:val="20"/>
        </w:rPr>
        <w:t xml:space="preserve"> .</w:t>
      </w:r>
      <w:r w:rsidR="00306D20">
        <w:rPr>
          <w:rStyle w:val="FootnoteReference"/>
          <w:rFonts w:cs="Times New Roman"/>
          <w:szCs w:val="20"/>
        </w:rPr>
        <w:footnoteReference w:id="1"/>
      </w:r>
      <w:r w:rsidR="00811C6E">
        <w:rPr>
          <w:rFonts w:cs="Times New Roman"/>
          <w:szCs w:val="20"/>
        </w:rPr>
        <w:t xml:space="preserve"> </w:t>
      </w:r>
      <w:r w:rsidR="00696562">
        <w:rPr>
          <w:rFonts w:cs="Times New Roman"/>
          <w:i/>
          <w:szCs w:val="20"/>
        </w:rPr>
        <w:t>Attach</w:t>
      </w:r>
      <w:r w:rsidR="003028AF" w:rsidRPr="00393F10">
        <w:rPr>
          <w:rFonts w:cs="Times New Roman"/>
          <w:i/>
          <w:szCs w:val="20"/>
        </w:rPr>
        <w:t xml:space="preserve"> SDS for </w:t>
      </w:r>
      <w:r w:rsidR="00696562">
        <w:rPr>
          <w:rFonts w:cs="Times New Roman"/>
          <w:i/>
          <w:szCs w:val="20"/>
        </w:rPr>
        <w:t>each chemical included in this SOP</w:t>
      </w:r>
      <w:r w:rsidR="003028AF" w:rsidRPr="00393F10">
        <w:rPr>
          <w:rFonts w:cs="Times New Roman"/>
          <w:i/>
          <w:szCs w:val="20"/>
        </w:rPr>
        <w:t>.</w:t>
      </w:r>
      <w:r w:rsidR="003028AF">
        <w:rPr>
          <w:rFonts w:cs="Times New Roman"/>
          <w:szCs w:val="20"/>
        </w:rPr>
        <w:t xml:space="preserve"> </w:t>
      </w:r>
    </w:p>
    <w:p w:rsidR="00563445" w:rsidRPr="00393F10" w:rsidRDefault="00811C6E" w:rsidP="00696562">
      <w:pPr>
        <w:pStyle w:val="NormalWeb"/>
        <w:spacing w:before="120" w:after="120"/>
        <w:jc w:val="center"/>
        <w:rPr>
          <w:rFonts w:cs="Times New Roman"/>
          <w:szCs w:val="20"/>
        </w:rPr>
      </w:pPr>
      <w:r w:rsidRPr="00393F10">
        <w:rPr>
          <w:rFonts w:cs="Times New Roman"/>
          <w:i/>
          <w:color w:val="FF0000"/>
          <w:szCs w:val="20"/>
        </w:rPr>
        <w:t xml:space="preserve">Any deviation from this SOP requires approval from </w:t>
      </w:r>
      <w:r w:rsidR="00937292">
        <w:rPr>
          <w:rFonts w:cs="Times New Roman"/>
          <w:i/>
          <w:color w:val="FF0000"/>
          <w:szCs w:val="20"/>
        </w:rPr>
        <w:t xml:space="preserve">the </w:t>
      </w:r>
      <w:r w:rsidRPr="00393F10">
        <w:rPr>
          <w:rFonts w:cs="Times New Roman"/>
          <w:i/>
          <w:color w:val="FF0000"/>
          <w:szCs w:val="20"/>
        </w:rPr>
        <w:t>PI.</w:t>
      </w:r>
    </w:p>
    <w:tbl>
      <w:tblPr>
        <w:tblW w:w="10548" w:type="dxa"/>
        <w:tblLayout w:type="fixed"/>
        <w:tblLook w:val="0000" w:firstRow="0" w:lastRow="0" w:firstColumn="0" w:lastColumn="0" w:noHBand="0" w:noVBand="0"/>
      </w:tblPr>
      <w:tblGrid>
        <w:gridCol w:w="648"/>
        <w:gridCol w:w="9900"/>
      </w:tblGrid>
      <w:tr w:rsidR="000E19A1" w:rsidRPr="00A96DC3" w:rsidTr="00C04AE3">
        <w:tc>
          <w:tcPr>
            <w:tcW w:w="648" w:type="dxa"/>
            <w:tcBorders>
              <w:top w:val="single" w:sz="6" w:space="0" w:color="auto"/>
              <w:left w:val="single" w:sz="6" w:space="0" w:color="auto"/>
              <w:bottom w:val="single" w:sz="6" w:space="0" w:color="auto"/>
              <w:right w:val="single" w:sz="6" w:space="0" w:color="auto"/>
            </w:tcBorders>
          </w:tcPr>
          <w:p w:rsidR="000E19A1" w:rsidRPr="00A96DC3" w:rsidRDefault="000E19A1">
            <w:pPr>
              <w:jc w:val="both"/>
              <w:rPr>
                <w:rFonts w:ascii="Times New Roman" w:hAnsi="Times New Roman" w:cs="Times New Roman"/>
              </w:rPr>
            </w:pPr>
            <w:r w:rsidRPr="00A96DC3">
              <w:rPr>
                <w:rFonts w:ascii="Times New Roman" w:hAnsi="Times New Roman" w:cs="Times New Roman"/>
              </w:rPr>
              <w:t>#1</w:t>
            </w:r>
          </w:p>
        </w:tc>
        <w:tc>
          <w:tcPr>
            <w:tcW w:w="9900" w:type="dxa"/>
            <w:tcBorders>
              <w:top w:val="single" w:sz="6" w:space="0" w:color="auto"/>
              <w:left w:val="single" w:sz="6" w:space="0" w:color="auto"/>
              <w:bottom w:val="single" w:sz="6" w:space="0" w:color="auto"/>
              <w:right w:val="single" w:sz="4" w:space="0" w:color="auto"/>
            </w:tcBorders>
          </w:tcPr>
          <w:p w:rsidR="00BE29D9" w:rsidRPr="006D4B7C" w:rsidRDefault="000E19A1" w:rsidP="00FD56E9">
            <w:pPr>
              <w:rPr>
                <w:rFonts w:ascii="Times New Roman" w:hAnsi="Times New Roman" w:cs="Times New Roman"/>
                <w:i/>
              </w:rPr>
            </w:pPr>
            <w:r w:rsidRPr="00D64358">
              <w:rPr>
                <w:rFonts w:ascii="Times New Roman" w:hAnsi="Times New Roman" w:cs="Times New Roman"/>
                <w:u w:val="single"/>
              </w:rPr>
              <w:t>Scope of Work/Activity</w:t>
            </w:r>
            <w:r w:rsidRPr="006D4B7C">
              <w:rPr>
                <w:rFonts w:ascii="Times New Roman" w:hAnsi="Times New Roman" w:cs="Times New Roman"/>
                <w:u w:val="single"/>
              </w:rPr>
              <w:t>:</w:t>
            </w:r>
            <w:r w:rsidRPr="006D4B7C">
              <w:rPr>
                <w:rFonts w:ascii="Times New Roman" w:hAnsi="Times New Roman" w:cs="Times New Roman"/>
              </w:rPr>
              <w:t xml:space="preserve"> </w:t>
            </w:r>
            <w:r w:rsidR="00BE29D9" w:rsidRPr="006D4B7C">
              <w:rPr>
                <w:rFonts w:ascii="Times New Roman" w:hAnsi="Times New Roman" w:cs="Times New Roman"/>
                <w:i/>
              </w:rPr>
              <w:t xml:space="preserve">Provide a general description of the process and/or experimental procedure, specifying how the chemicals </w:t>
            </w:r>
            <w:r w:rsidR="00670982" w:rsidRPr="006D4B7C">
              <w:rPr>
                <w:rFonts w:ascii="Times New Roman" w:hAnsi="Times New Roman" w:cs="Times New Roman"/>
                <w:i/>
              </w:rPr>
              <w:t xml:space="preserve">and other hazardous materials </w:t>
            </w:r>
            <w:r w:rsidR="00BE29D9" w:rsidRPr="006D4B7C">
              <w:rPr>
                <w:rFonts w:ascii="Times New Roman" w:hAnsi="Times New Roman" w:cs="Times New Roman"/>
                <w:i/>
              </w:rPr>
              <w:t>will be used</w:t>
            </w:r>
            <w:r w:rsidR="00CD43C3" w:rsidRPr="006D4B7C">
              <w:rPr>
                <w:rFonts w:ascii="Times New Roman" w:hAnsi="Times New Roman" w:cs="Times New Roman"/>
                <w:i/>
              </w:rPr>
              <w:t>.</w:t>
            </w:r>
            <w:r w:rsidR="00670982" w:rsidRPr="006D4B7C">
              <w:rPr>
                <w:rFonts w:ascii="Times New Roman" w:hAnsi="Times New Roman" w:cs="Times New Roman"/>
                <w:i/>
              </w:rPr>
              <w:t xml:space="preserve"> Include apparatus and special equipment required for the process/procedure. </w:t>
            </w:r>
          </w:p>
          <w:p w:rsidR="006D4B7C" w:rsidRDefault="006D4B7C" w:rsidP="00FD56E9">
            <w:pPr>
              <w:rPr>
                <w:rFonts w:ascii="Times New Roman" w:hAnsi="Times New Roman" w:cs="Times New Roman"/>
              </w:rPr>
            </w:pPr>
          </w:p>
          <w:p w:rsidR="00CD43C3" w:rsidRPr="00CD43C3" w:rsidRDefault="00CD43C3" w:rsidP="00FD56E9">
            <w:pPr>
              <w:rPr>
                <w:rFonts w:ascii="Times New Roman" w:hAnsi="Times New Roman" w:cs="Times New Roman"/>
              </w:rPr>
            </w:pPr>
            <w:r w:rsidRPr="00CD43C3">
              <w:rPr>
                <w:rFonts w:ascii="Times New Roman" w:hAnsi="Times New Roman" w:cs="Times New Roman"/>
              </w:rPr>
              <w:t xml:space="preserve">Chemicals that fall under this SOP include: </w:t>
            </w:r>
          </w:p>
          <w:p w:rsidR="00CD43C3" w:rsidRPr="00CD43C3" w:rsidRDefault="00BE29D9" w:rsidP="00FF3718">
            <w:pPr>
              <w:pStyle w:val="Default"/>
              <w:numPr>
                <w:ilvl w:val="0"/>
                <w:numId w:val="6"/>
              </w:numPr>
              <w:rPr>
                <w:rFonts w:ascii="Times New Roman" w:hAnsi="Times New Roman" w:cs="Times New Roman"/>
                <w:color w:val="auto"/>
                <w:sz w:val="20"/>
                <w:szCs w:val="20"/>
              </w:rPr>
            </w:pPr>
            <w:r w:rsidRPr="003B7EB3">
              <w:rPr>
                <w:rFonts w:ascii="Times New Roman" w:hAnsi="Times New Roman" w:cs="Times New Roman"/>
                <w:i/>
                <w:color w:val="808080" w:themeColor="background1" w:themeShade="80"/>
                <w:sz w:val="20"/>
                <w:szCs w:val="20"/>
              </w:rPr>
              <w:t>Chemical Name</w:t>
            </w:r>
            <w:r w:rsidR="00CD43C3" w:rsidRPr="003B7EB3">
              <w:rPr>
                <w:rFonts w:ascii="Times New Roman" w:hAnsi="Times New Roman" w:cs="Times New Roman"/>
                <w:color w:val="808080" w:themeColor="background1" w:themeShade="80"/>
                <w:sz w:val="20"/>
                <w:szCs w:val="20"/>
              </w:rPr>
              <w:t xml:space="preserve"> </w:t>
            </w:r>
            <w:r w:rsidR="00C36300">
              <w:rPr>
                <w:rFonts w:ascii="Times New Roman" w:hAnsi="Times New Roman" w:cs="Times New Roman"/>
                <w:color w:val="auto"/>
                <w:sz w:val="20"/>
                <w:szCs w:val="20"/>
              </w:rPr>
              <w:t>(CAS#</w:t>
            </w:r>
            <w:r w:rsidR="004754B4">
              <w:rPr>
                <w:rFonts w:ascii="Times New Roman" w:hAnsi="Times New Roman" w:cs="Times New Roman"/>
                <w:color w:val="auto"/>
                <w:sz w:val="20"/>
                <w:szCs w:val="20"/>
              </w:rPr>
              <w:t>, Settlement</w:t>
            </w:r>
            <w:r w:rsidR="00240F2C">
              <w:rPr>
                <w:rFonts w:ascii="Times New Roman" w:hAnsi="Times New Roman" w:cs="Times New Roman"/>
                <w:color w:val="auto"/>
                <w:sz w:val="20"/>
                <w:szCs w:val="20"/>
              </w:rPr>
              <w:t>/Hazard</w:t>
            </w:r>
            <w:r w:rsidR="004754B4">
              <w:rPr>
                <w:rFonts w:ascii="Times New Roman" w:hAnsi="Times New Roman" w:cs="Times New Roman"/>
                <w:color w:val="auto"/>
                <w:sz w:val="20"/>
                <w:szCs w:val="20"/>
              </w:rPr>
              <w:t xml:space="preserve"> Class</w:t>
            </w:r>
            <w:r w:rsidR="00C36300">
              <w:rPr>
                <w:rFonts w:ascii="Times New Roman" w:hAnsi="Times New Roman" w:cs="Times New Roman"/>
                <w:color w:val="auto"/>
                <w:sz w:val="20"/>
                <w:szCs w:val="20"/>
              </w:rPr>
              <w:t>)</w:t>
            </w:r>
          </w:p>
          <w:p w:rsidR="00CD43C3" w:rsidRPr="00CD43C3" w:rsidRDefault="00CD43C3" w:rsidP="00FD11D4">
            <w:pPr>
              <w:rPr>
                <w:rFonts w:ascii="Times New Roman" w:hAnsi="Times New Roman" w:cs="Times New Roman"/>
              </w:rPr>
            </w:pPr>
          </w:p>
          <w:p w:rsidR="000E19A1" w:rsidRPr="00CD43C3" w:rsidRDefault="000E19A1" w:rsidP="000008E3">
            <w:pPr>
              <w:overflowPunct/>
              <w:autoSpaceDE/>
              <w:autoSpaceDN/>
              <w:adjustRightInd/>
              <w:ind w:left="342"/>
              <w:textAlignment w:val="auto"/>
              <w:rPr>
                <w:rFonts w:ascii="Times New Roman" w:hAnsi="Times New Roman" w:cs="Times New Roman"/>
              </w:rPr>
            </w:pPr>
          </w:p>
        </w:tc>
      </w:tr>
      <w:tr w:rsidR="000E19A1" w:rsidRPr="00A96DC3" w:rsidTr="00C04AE3">
        <w:tc>
          <w:tcPr>
            <w:tcW w:w="648" w:type="dxa"/>
            <w:tcBorders>
              <w:top w:val="single" w:sz="6" w:space="0" w:color="auto"/>
              <w:left w:val="single" w:sz="6" w:space="0" w:color="auto"/>
              <w:bottom w:val="single" w:sz="6" w:space="0" w:color="auto"/>
              <w:right w:val="single" w:sz="6" w:space="0" w:color="auto"/>
            </w:tcBorders>
          </w:tcPr>
          <w:p w:rsidR="000E19A1" w:rsidRPr="00A96DC3" w:rsidRDefault="000E19A1">
            <w:pPr>
              <w:jc w:val="both"/>
              <w:rPr>
                <w:rFonts w:ascii="Times New Roman" w:hAnsi="Times New Roman" w:cs="Times New Roman"/>
              </w:rPr>
            </w:pPr>
            <w:r w:rsidRPr="00A96DC3">
              <w:rPr>
                <w:rFonts w:ascii="Times New Roman" w:hAnsi="Times New Roman" w:cs="Times New Roman"/>
              </w:rPr>
              <w:t>#2</w:t>
            </w:r>
          </w:p>
        </w:tc>
        <w:tc>
          <w:tcPr>
            <w:tcW w:w="9900" w:type="dxa"/>
            <w:tcBorders>
              <w:top w:val="single" w:sz="6" w:space="0" w:color="auto"/>
              <w:left w:val="single" w:sz="6" w:space="0" w:color="auto"/>
              <w:bottom w:val="single" w:sz="6" w:space="0" w:color="auto"/>
              <w:right w:val="single" w:sz="4" w:space="0" w:color="auto"/>
            </w:tcBorders>
          </w:tcPr>
          <w:p w:rsidR="000E19A1" w:rsidRPr="006D4B7C" w:rsidRDefault="000E19A1" w:rsidP="00F55A97">
            <w:pPr>
              <w:tabs>
                <w:tab w:val="left" w:pos="9684"/>
              </w:tabs>
              <w:ind w:right="72"/>
              <w:rPr>
                <w:rFonts w:ascii="Times New Roman" w:hAnsi="Times New Roman" w:cs="Times New Roman"/>
              </w:rPr>
            </w:pPr>
            <w:r w:rsidRPr="00CD43C3">
              <w:rPr>
                <w:rFonts w:ascii="Times New Roman" w:hAnsi="Times New Roman" w:cs="Times New Roman"/>
                <w:u w:val="single"/>
              </w:rPr>
              <w:t xml:space="preserve">Specific Safety and Environmental </w:t>
            </w:r>
            <w:r w:rsidRPr="006D4B7C">
              <w:rPr>
                <w:rFonts w:ascii="Times New Roman" w:hAnsi="Times New Roman" w:cs="Times New Roman"/>
                <w:u w:val="single"/>
              </w:rPr>
              <w:t>Hazards:</w:t>
            </w:r>
            <w:r w:rsidRPr="006D4B7C">
              <w:rPr>
                <w:rFonts w:ascii="Times New Roman" w:hAnsi="Times New Roman" w:cs="Times New Roman"/>
              </w:rPr>
              <w:t xml:space="preserve"> </w:t>
            </w:r>
            <w:r w:rsidRPr="006D4B7C">
              <w:rPr>
                <w:rFonts w:ascii="Times New Roman" w:hAnsi="Times New Roman" w:cs="Times New Roman"/>
                <w:i/>
              </w:rPr>
              <w:t>State specific hazard</w:t>
            </w:r>
            <w:r w:rsidR="00670982" w:rsidRPr="006D4B7C">
              <w:rPr>
                <w:rFonts w:ascii="Times New Roman" w:hAnsi="Times New Roman" w:cs="Times New Roman"/>
                <w:i/>
              </w:rPr>
              <w:t>s</w:t>
            </w:r>
            <w:r w:rsidRPr="006D4B7C">
              <w:rPr>
                <w:rFonts w:ascii="Times New Roman" w:hAnsi="Times New Roman" w:cs="Times New Roman"/>
                <w:i/>
              </w:rPr>
              <w:t xml:space="preserve"> and </w:t>
            </w:r>
            <w:r w:rsidR="00670982" w:rsidRPr="006D4B7C">
              <w:rPr>
                <w:rFonts w:ascii="Times New Roman" w:hAnsi="Times New Roman" w:cs="Times New Roman"/>
                <w:i/>
              </w:rPr>
              <w:t xml:space="preserve">potential </w:t>
            </w:r>
            <w:r w:rsidRPr="006D4B7C">
              <w:rPr>
                <w:rFonts w:ascii="Times New Roman" w:hAnsi="Times New Roman" w:cs="Times New Roman"/>
                <w:i/>
              </w:rPr>
              <w:t>consequences to person, environment, or property</w:t>
            </w:r>
            <w:r w:rsidR="00281F7C" w:rsidRPr="006D4B7C">
              <w:rPr>
                <w:rFonts w:ascii="Times New Roman" w:hAnsi="Times New Roman" w:cs="Times New Roman"/>
                <w:i/>
              </w:rPr>
              <w:t xml:space="preserve"> if procedure not followed.</w:t>
            </w:r>
          </w:p>
          <w:p w:rsidR="00EB7462" w:rsidRPr="00CD43C3" w:rsidRDefault="00EB7462" w:rsidP="00EB7462">
            <w:pPr>
              <w:overflowPunct/>
              <w:autoSpaceDE/>
              <w:autoSpaceDN/>
              <w:adjustRightInd/>
              <w:textAlignment w:val="auto"/>
              <w:rPr>
                <w:rFonts w:ascii="Times New Roman" w:hAnsi="Times New Roman" w:cs="Times New Roman"/>
              </w:rPr>
            </w:pPr>
          </w:p>
          <w:p w:rsidR="004C3BC7" w:rsidRDefault="007952EC" w:rsidP="00354899">
            <w:pPr>
              <w:rPr>
                <w:rFonts w:ascii="Times New Roman" w:hAnsi="Times New Roman" w:cs="Times New Roman"/>
              </w:rPr>
            </w:pPr>
            <w:r>
              <w:rPr>
                <w:rFonts w:ascii="Times New Roman" w:hAnsi="Times New Roman" w:cs="Times New Roman"/>
              </w:rPr>
              <w:t xml:space="preserve">Include applicable </w:t>
            </w:r>
            <w:r w:rsidR="004754B4">
              <w:rPr>
                <w:rFonts w:ascii="Times New Roman" w:hAnsi="Times New Roman" w:cs="Times New Roman"/>
              </w:rPr>
              <w:t>GHS symbols</w:t>
            </w:r>
            <w:r w:rsidR="00354899">
              <w:rPr>
                <w:rFonts w:ascii="Times New Roman" w:hAnsi="Times New Roman" w:cs="Times New Roman"/>
              </w:rPr>
              <w:t>.</w:t>
            </w:r>
            <w:r w:rsidR="00C36300">
              <w:rPr>
                <w:rStyle w:val="FootnoteReference"/>
                <w:rFonts w:ascii="Times New Roman" w:hAnsi="Times New Roman" w:cs="Times New Roman"/>
              </w:rPr>
              <w:footnoteReference w:id="2"/>
            </w:r>
          </w:p>
          <w:p w:rsidR="00CD43C3" w:rsidRPr="00CD43C3" w:rsidRDefault="00CD43C3" w:rsidP="0023414E">
            <w:pPr>
              <w:overflowPunct/>
              <w:autoSpaceDE/>
              <w:autoSpaceDN/>
              <w:adjustRightInd/>
              <w:textAlignment w:val="auto"/>
              <w:rPr>
                <w:rFonts w:ascii="Times New Roman" w:hAnsi="Times New Roman" w:cs="Times New Roman"/>
              </w:rPr>
            </w:pPr>
          </w:p>
        </w:tc>
      </w:tr>
      <w:tr w:rsidR="00B45B19" w:rsidRPr="00A96DC3" w:rsidTr="00C04AE3">
        <w:tc>
          <w:tcPr>
            <w:tcW w:w="648" w:type="dxa"/>
            <w:tcBorders>
              <w:top w:val="single" w:sz="6" w:space="0" w:color="auto"/>
              <w:left w:val="single" w:sz="6" w:space="0" w:color="auto"/>
              <w:bottom w:val="single" w:sz="6" w:space="0" w:color="auto"/>
              <w:right w:val="single" w:sz="6" w:space="0" w:color="auto"/>
            </w:tcBorders>
          </w:tcPr>
          <w:p w:rsidR="00B45B19" w:rsidRPr="00A96DC3" w:rsidRDefault="00B45B19" w:rsidP="00CE4F67">
            <w:pPr>
              <w:jc w:val="both"/>
              <w:rPr>
                <w:rFonts w:ascii="Times New Roman" w:hAnsi="Times New Roman" w:cs="Times New Roman"/>
              </w:rPr>
            </w:pPr>
            <w:r>
              <w:rPr>
                <w:rFonts w:ascii="Times New Roman" w:hAnsi="Times New Roman" w:cs="Times New Roman"/>
              </w:rPr>
              <w:t>#</w:t>
            </w:r>
            <w:r w:rsidR="00C04AE3">
              <w:rPr>
                <w:rFonts w:ascii="Times New Roman" w:hAnsi="Times New Roman" w:cs="Times New Roman"/>
              </w:rPr>
              <w:t>3</w:t>
            </w:r>
          </w:p>
        </w:tc>
        <w:tc>
          <w:tcPr>
            <w:tcW w:w="9900" w:type="dxa"/>
            <w:tcBorders>
              <w:top w:val="single" w:sz="6" w:space="0" w:color="auto"/>
              <w:left w:val="single" w:sz="6" w:space="0" w:color="auto"/>
              <w:bottom w:val="single" w:sz="6" w:space="0" w:color="auto"/>
              <w:right w:val="single" w:sz="4" w:space="0" w:color="auto"/>
            </w:tcBorders>
          </w:tcPr>
          <w:p w:rsidR="00B45B19" w:rsidRPr="006D4B7C" w:rsidRDefault="00B45B19" w:rsidP="00F55A97">
            <w:pPr>
              <w:ind w:right="-18"/>
              <w:rPr>
                <w:rFonts w:ascii="Times New Roman" w:hAnsi="Times New Roman" w:cs="Times New Roman"/>
                <w:i/>
              </w:rPr>
            </w:pPr>
            <w:r>
              <w:rPr>
                <w:rFonts w:ascii="Times New Roman" w:hAnsi="Times New Roman" w:cs="Times New Roman"/>
                <w:u w:val="single"/>
              </w:rPr>
              <w:t>Incompatible Conditions and Materials</w:t>
            </w:r>
            <w:r w:rsidRPr="006D4B7C">
              <w:rPr>
                <w:rFonts w:ascii="Times New Roman" w:hAnsi="Times New Roman" w:cs="Times New Roman"/>
                <w:u w:val="single"/>
              </w:rPr>
              <w:t>:</w:t>
            </w:r>
            <w:r w:rsidRPr="006D4B7C">
              <w:rPr>
                <w:rFonts w:ascii="Times New Roman" w:hAnsi="Times New Roman" w:cs="Times New Roman"/>
              </w:rPr>
              <w:t xml:space="preserve"> </w:t>
            </w:r>
            <w:r w:rsidRPr="006D4B7C">
              <w:rPr>
                <w:rFonts w:ascii="Times New Roman" w:hAnsi="Times New Roman" w:cs="Times New Roman"/>
                <w:i/>
              </w:rPr>
              <w:t>List the incompatible conditions, chemicals, and/or materials that should be avoided.</w:t>
            </w:r>
          </w:p>
          <w:p w:rsidR="00B45B19" w:rsidRPr="00AA1D22" w:rsidRDefault="00B45B19" w:rsidP="00CE4F67">
            <w:pPr>
              <w:ind w:right="1260"/>
              <w:rPr>
                <w:rFonts w:ascii="Times New Roman" w:hAnsi="Times New Roman" w:cs="Times New Roman"/>
              </w:rPr>
            </w:pPr>
          </w:p>
          <w:p w:rsidR="00A01C33" w:rsidRPr="00AA1D22" w:rsidRDefault="00A01C33" w:rsidP="00CE4F67">
            <w:pPr>
              <w:ind w:right="1260"/>
              <w:rPr>
                <w:rFonts w:ascii="Times New Roman" w:hAnsi="Times New Roman" w:cs="Times New Roman"/>
              </w:rPr>
            </w:pPr>
            <w:r w:rsidRPr="00AA1D22">
              <w:rPr>
                <w:rFonts w:ascii="Times New Roman" w:hAnsi="Times New Roman" w:cs="Times New Roman"/>
              </w:rPr>
              <w:t xml:space="preserve">Chemical:                                               </w:t>
            </w:r>
            <w:r w:rsidR="00B639B5">
              <w:rPr>
                <w:rFonts w:ascii="Times New Roman" w:hAnsi="Times New Roman" w:cs="Times New Roman"/>
              </w:rPr>
              <w:t xml:space="preserve">         </w:t>
            </w:r>
            <w:r w:rsidRPr="00AA1D22">
              <w:rPr>
                <w:rFonts w:ascii="Times New Roman" w:hAnsi="Times New Roman" w:cs="Times New Roman"/>
              </w:rPr>
              <w:t xml:space="preserve">   Incompatibility</w:t>
            </w:r>
            <w:r w:rsidR="00692E58" w:rsidRPr="00AA1D22">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3127"/>
              <w:gridCol w:w="6542"/>
            </w:tblGrid>
            <w:tr w:rsidR="00A01C33" w:rsidRPr="00A01C33" w:rsidTr="00FC4C4D">
              <w:tc>
                <w:tcPr>
                  <w:tcW w:w="3127" w:type="dxa"/>
                </w:tcPr>
                <w:p w:rsidR="00A01C33" w:rsidRPr="00A01C33" w:rsidRDefault="00A01C33" w:rsidP="00CE4F67">
                  <w:pPr>
                    <w:ind w:right="1260"/>
                    <w:rPr>
                      <w:rFonts w:ascii="Times New Roman" w:hAnsi="Times New Roman" w:cs="Times New Roman"/>
                      <w:i/>
                      <w:color w:val="808080" w:themeColor="background1" w:themeShade="80"/>
                      <w:sz w:val="20"/>
                      <w:szCs w:val="20"/>
                    </w:rPr>
                  </w:pPr>
                </w:p>
              </w:tc>
              <w:tc>
                <w:tcPr>
                  <w:tcW w:w="6542" w:type="dxa"/>
                </w:tcPr>
                <w:p w:rsidR="00A01C33" w:rsidRPr="00AA1D22" w:rsidRDefault="00A01C33" w:rsidP="00CE4F67">
                  <w:pPr>
                    <w:ind w:right="1260"/>
                    <w:rPr>
                      <w:rFonts w:ascii="Times New Roman" w:hAnsi="Times New Roman" w:cs="Times New Roman"/>
                      <w:i/>
                      <w:color w:val="808080" w:themeColor="background1" w:themeShade="80"/>
                      <w:sz w:val="20"/>
                      <w:szCs w:val="20"/>
                    </w:rPr>
                  </w:pPr>
                </w:p>
              </w:tc>
            </w:tr>
          </w:tbl>
          <w:p w:rsidR="00B45B19" w:rsidRPr="00393F10" w:rsidRDefault="00B45B19" w:rsidP="00CE4F67">
            <w:pPr>
              <w:ind w:right="1260"/>
              <w:rPr>
                <w:rFonts w:ascii="Times New Roman" w:hAnsi="Times New Roman" w:cs="Times New Roman"/>
              </w:rPr>
            </w:pPr>
          </w:p>
        </w:tc>
      </w:tr>
      <w:tr w:rsidR="000E19A1" w:rsidRPr="00A96DC3" w:rsidTr="00C04AE3">
        <w:tc>
          <w:tcPr>
            <w:tcW w:w="648" w:type="dxa"/>
            <w:tcBorders>
              <w:top w:val="single" w:sz="6" w:space="0" w:color="auto"/>
              <w:left w:val="single" w:sz="6" w:space="0" w:color="auto"/>
              <w:bottom w:val="single" w:sz="6" w:space="0" w:color="auto"/>
              <w:right w:val="single" w:sz="6" w:space="0" w:color="auto"/>
            </w:tcBorders>
          </w:tcPr>
          <w:p w:rsidR="000E19A1" w:rsidRPr="00A96DC3" w:rsidRDefault="000E19A1" w:rsidP="00B94329">
            <w:pPr>
              <w:jc w:val="both"/>
              <w:rPr>
                <w:rFonts w:ascii="Times New Roman" w:hAnsi="Times New Roman" w:cs="Times New Roman"/>
              </w:rPr>
            </w:pPr>
            <w:r w:rsidRPr="00A96DC3">
              <w:rPr>
                <w:rFonts w:ascii="Times New Roman" w:hAnsi="Times New Roman" w:cs="Times New Roman"/>
              </w:rPr>
              <w:t>#</w:t>
            </w:r>
            <w:r w:rsidR="00B94329">
              <w:rPr>
                <w:rFonts w:ascii="Times New Roman" w:hAnsi="Times New Roman" w:cs="Times New Roman"/>
              </w:rPr>
              <w:t>4</w:t>
            </w:r>
          </w:p>
        </w:tc>
        <w:tc>
          <w:tcPr>
            <w:tcW w:w="9900" w:type="dxa"/>
            <w:tcBorders>
              <w:top w:val="single" w:sz="6" w:space="0" w:color="auto"/>
              <w:left w:val="single" w:sz="6" w:space="0" w:color="auto"/>
              <w:bottom w:val="single" w:sz="6" w:space="0" w:color="auto"/>
              <w:right w:val="single" w:sz="4" w:space="0" w:color="auto"/>
            </w:tcBorders>
          </w:tcPr>
          <w:p w:rsidR="000E19A1" w:rsidRPr="006D4B7C" w:rsidRDefault="00E06326">
            <w:pPr>
              <w:jc w:val="both"/>
              <w:rPr>
                <w:rFonts w:ascii="Times New Roman" w:hAnsi="Times New Roman" w:cs="Times New Roman"/>
              </w:rPr>
            </w:pPr>
            <w:r>
              <w:rPr>
                <w:rFonts w:ascii="Times New Roman" w:hAnsi="Times New Roman" w:cs="Times New Roman"/>
                <w:u w:val="single"/>
              </w:rPr>
              <w:t xml:space="preserve">Hazard </w:t>
            </w:r>
            <w:r w:rsidRPr="006D4B7C">
              <w:rPr>
                <w:rFonts w:ascii="Times New Roman" w:hAnsi="Times New Roman" w:cs="Times New Roman"/>
                <w:u w:val="single"/>
              </w:rPr>
              <w:t>Controls</w:t>
            </w:r>
            <w:r w:rsidRPr="006D4B7C">
              <w:rPr>
                <w:rFonts w:ascii="Times New Roman" w:hAnsi="Times New Roman" w:cs="Times New Roman"/>
              </w:rPr>
              <w:t xml:space="preserve">: </w:t>
            </w:r>
            <w:r w:rsidR="000E19A1" w:rsidRPr="006D4B7C">
              <w:rPr>
                <w:rFonts w:ascii="Times New Roman" w:hAnsi="Times New Roman" w:cs="Times New Roman"/>
                <w:i/>
              </w:rPr>
              <w:t xml:space="preserve">Identify the </w:t>
            </w:r>
            <w:r w:rsidR="000E19A1" w:rsidRPr="006D4B7C">
              <w:rPr>
                <w:rFonts w:ascii="Times New Roman" w:hAnsi="Times New Roman" w:cs="Times New Roman"/>
                <w:bCs/>
                <w:i/>
              </w:rPr>
              <w:t>Engineering Controls</w:t>
            </w:r>
            <w:r w:rsidR="000E19A1" w:rsidRPr="006D4B7C">
              <w:rPr>
                <w:rFonts w:ascii="Times New Roman" w:hAnsi="Times New Roman" w:cs="Times New Roman"/>
                <w:i/>
              </w:rPr>
              <w:t xml:space="preserve"> (e.g.</w:t>
            </w:r>
            <w:r w:rsidR="00281F7C" w:rsidRPr="006D4B7C">
              <w:rPr>
                <w:rFonts w:ascii="Times New Roman" w:hAnsi="Times New Roman" w:cs="Times New Roman"/>
                <w:i/>
              </w:rPr>
              <w:t>,</w:t>
            </w:r>
            <w:r w:rsidR="000E19A1" w:rsidRPr="006D4B7C">
              <w:rPr>
                <w:rFonts w:ascii="Times New Roman" w:hAnsi="Times New Roman" w:cs="Times New Roman"/>
                <w:i/>
              </w:rPr>
              <w:t xml:space="preserve"> </w:t>
            </w:r>
            <w:r w:rsidR="00281F7C" w:rsidRPr="006D4B7C">
              <w:rPr>
                <w:rFonts w:ascii="Times New Roman" w:hAnsi="Times New Roman" w:cs="Times New Roman"/>
                <w:i/>
              </w:rPr>
              <w:t>fume</w:t>
            </w:r>
            <w:r w:rsidR="00396C96" w:rsidRPr="006D4B7C">
              <w:rPr>
                <w:rFonts w:ascii="Times New Roman" w:hAnsi="Times New Roman" w:cs="Times New Roman"/>
                <w:i/>
              </w:rPr>
              <w:t xml:space="preserve"> hood, </w:t>
            </w:r>
            <w:r w:rsidR="000E19A1" w:rsidRPr="006D4B7C">
              <w:rPr>
                <w:rFonts w:ascii="Times New Roman" w:hAnsi="Times New Roman" w:cs="Times New Roman"/>
                <w:i/>
              </w:rPr>
              <w:t>interlocks, shielding)</w:t>
            </w:r>
            <w:r w:rsidRPr="006D4B7C">
              <w:rPr>
                <w:rFonts w:ascii="Times New Roman" w:hAnsi="Times New Roman" w:cs="Times New Roman"/>
                <w:i/>
              </w:rPr>
              <w:t xml:space="preserve"> and</w:t>
            </w:r>
            <w:r w:rsidR="000E19A1" w:rsidRPr="006D4B7C">
              <w:rPr>
                <w:rFonts w:ascii="Times New Roman" w:hAnsi="Times New Roman" w:cs="Times New Roman"/>
                <w:i/>
              </w:rPr>
              <w:t xml:space="preserve"> </w:t>
            </w:r>
            <w:r w:rsidR="00670982" w:rsidRPr="006D4B7C">
              <w:rPr>
                <w:rFonts w:ascii="Times New Roman" w:hAnsi="Times New Roman" w:cs="Times New Roman"/>
                <w:i/>
              </w:rPr>
              <w:t xml:space="preserve">Administrative Controls (e.g., </w:t>
            </w:r>
            <w:r w:rsidR="00281F7C" w:rsidRPr="006D4B7C">
              <w:rPr>
                <w:rFonts w:ascii="Times New Roman" w:hAnsi="Times New Roman" w:cs="Times New Roman"/>
                <w:i/>
              </w:rPr>
              <w:t xml:space="preserve">work </w:t>
            </w:r>
            <w:r w:rsidR="00670982" w:rsidRPr="006D4B7C">
              <w:rPr>
                <w:rFonts w:ascii="Times New Roman" w:hAnsi="Times New Roman" w:cs="Times New Roman"/>
                <w:i/>
              </w:rPr>
              <w:t>p</w:t>
            </w:r>
            <w:r w:rsidR="00281F7C" w:rsidRPr="006D4B7C">
              <w:rPr>
                <w:rFonts w:ascii="Times New Roman" w:hAnsi="Times New Roman" w:cs="Times New Roman"/>
                <w:i/>
              </w:rPr>
              <w:t xml:space="preserve">ractices or </w:t>
            </w:r>
            <w:r w:rsidR="00670982" w:rsidRPr="006D4B7C">
              <w:rPr>
                <w:rFonts w:ascii="Times New Roman" w:hAnsi="Times New Roman" w:cs="Times New Roman"/>
                <w:i/>
              </w:rPr>
              <w:t>p</w:t>
            </w:r>
            <w:r w:rsidR="00281F7C" w:rsidRPr="006D4B7C">
              <w:rPr>
                <w:rFonts w:ascii="Times New Roman" w:hAnsi="Times New Roman" w:cs="Times New Roman"/>
                <w:i/>
              </w:rPr>
              <w:t>rocedures</w:t>
            </w:r>
            <w:r w:rsidR="000E19A1" w:rsidRPr="006D4B7C">
              <w:rPr>
                <w:rFonts w:ascii="Times New Roman" w:hAnsi="Times New Roman" w:cs="Times New Roman"/>
                <w:i/>
              </w:rPr>
              <w:t xml:space="preserve">, </w:t>
            </w:r>
            <w:r w:rsidR="00670982" w:rsidRPr="006D4B7C">
              <w:rPr>
                <w:rFonts w:ascii="Times New Roman" w:hAnsi="Times New Roman" w:cs="Times New Roman"/>
                <w:i/>
              </w:rPr>
              <w:t>training)</w:t>
            </w:r>
            <w:r w:rsidR="000E19A1" w:rsidRPr="006D4B7C">
              <w:rPr>
                <w:rFonts w:ascii="Times New Roman" w:hAnsi="Times New Roman" w:cs="Times New Roman"/>
                <w:i/>
              </w:rPr>
              <w:t xml:space="preserve"> that will be employed to reduce hazards to acceptable levels.</w:t>
            </w:r>
            <w:r w:rsidRPr="006D4B7C">
              <w:rPr>
                <w:rFonts w:ascii="Times New Roman" w:hAnsi="Times New Roman" w:cs="Times New Roman"/>
                <w:i/>
              </w:rPr>
              <w:t xml:space="preserve"> Address emergency shutdown procedures</w:t>
            </w:r>
            <w:r w:rsidRPr="006D4B7C">
              <w:rPr>
                <w:rFonts w:ascii="Times New Roman" w:hAnsi="Times New Roman" w:cs="Times New Roman"/>
              </w:rPr>
              <w:t xml:space="preserve">. </w:t>
            </w:r>
          </w:p>
          <w:p w:rsidR="000E19A1" w:rsidRPr="00CD43C3" w:rsidRDefault="000E19A1">
            <w:pPr>
              <w:jc w:val="both"/>
              <w:rPr>
                <w:rFonts w:ascii="Times New Roman" w:hAnsi="Times New Roman" w:cs="Times New Roman"/>
              </w:rPr>
            </w:pPr>
          </w:p>
          <w:p w:rsidR="00874CA9" w:rsidRPr="00D64358" w:rsidRDefault="00874CA9" w:rsidP="00874CA9">
            <w:pPr>
              <w:pStyle w:val="Title"/>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u w:val="single"/>
              </w:rPr>
            </w:pPr>
            <w:r w:rsidRPr="00D64358">
              <w:rPr>
                <w:rFonts w:ascii="Times New Roman" w:hAnsi="Times New Roman"/>
                <w:color w:val="auto"/>
                <w:sz w:val="20"/>
                <w:szCs w:val="20"/>
                <w:u w:val="single"/>
              </w:rPr>
              <w:t>E</w:t>
            </w:r>
            <w:r w:rsidR="00D64358" w:rsidRPr="00D64358">
              <w:rPr>
                <w:rFonts w:ascii="Times New Roman" w:hAnsi="Times New Roman"/>
                <w:color w:val="auto"/>
                <w:sz w:val="20"/>
                <w:szCs w:val="20"/>
                <w:u w:val="single"/>
              </w:rPr>
              <w:t>ngineering</w:t>
            </w:r>
            <w:r w:rsidRPr="00D64358">
              <w:rPr>
                <w:rFonts w:ascii="Times New Roman" w:hAnsi="Times New Roman"/>
                <w:color w:val="auto"/>
                <w:sz w:val="20"/>
                <w:szCs w:val="20"/>
                <w:u w:val="single"/>
              </w:rPr>
              <w:t xml:space="preserve"> C</w:t>
            </w:r>
            <w:r w:rsidR="00D64358" w:rsidRPr="00D64358">
              <w:rPr>
                <w:rFonts w:ascii="Times New Roman" w:hAnsi="Times New Roman"/>
                <w:color w:val="auto"/>
                <w:sz w:val="20"/>
                <w:szCs w:val="20"/>
                <w:u w:val="single"/>
              </w:rPr>
              <w:t>ontrols</w:t>
            </w:r>
          </w:p>
          <w:p w:rsidR="00547B3B" w:rsidRPr="003B7EB3" w:rsidRDefault="00547B3B" w:rsidP="00B639B5">
            <w:pPr>
              <w:numPr>
                <w:ilvl w:val="0"/>
                <w:numId w:val="9"/>
              </w:numPr>
              <w:overflowPunct/>
              <w:textAlignment w:val="auto"/>
              <w:rPr>
                <w:rFonts w:ascii="Times New Roman" w:hAnsi="Times New Roman" w:cs="Times New Roman"/>
                <w:i/>
                <w:color w:val="808080" w:themeColor="background1" w:themeShade="80"/>
              </w:rPr>
            </w:pPr>
          </w:p>
          <w:p w:rsidR="00264799" w:rsidRDefault="00264799" w:rsidP="00CD43C3">
            <w:pPr>
              <w:overflowPunct/>
              <w:ind w:left="342"/>
              <w:textAlignment w:val="auto"/>
              <w:rPr>
                <w:rFonts w:ascii="Times New Roman" w:hAnsi="Times New Roman" w:cs="Times New Roman"/>
                <w:i/>
                <w:color w:val="808080" w:themeColor="background1" w:themeShade="80"/>
              </w:rPr>
            </w:pPr>
          </w:p>
          <w:p w:rsidR="00E06326" w:rsidRPr="00D64358" w:rsidRDefault="00D64358" w:rsidP="00393F10">
            <w:pPr>
              <w:overflowPunct/>
              <w:textAlignment w:val="auto"/>
              <w:rPr>
                <w:rFonts w:ascii="Times New Roman" w:hAnsi="Times New Roman" w:cs="Times New Roman"/>
                <w:u w:val="single"/>
              </w:rPr>
            </w:pPr>
            <w:r w:rsidRPr="00D64358">
              <w:rPr>
                <w:rFonts w:ascii="Times New Roman" w:hAnsi="Times New Roman" w:cs="Times New Roman"/>
                <w:u w:val="single"/>
              </w:rPr>
              <w:t>Administrative</w:t>
            </w:r>
            <w:r w:rsidR="00E06326" w:rsidRPr="00D64358">
              <w:rPr>
                <w:rFonts w:ascii="Times New Roman" w:hAnsi="Times New Roman" w:cs="Times New Roman"/>
                <w:u w:val="single"/>
              </w:rPr>
              <w:t xml:space="preserve"> C</w:t>
            </w:r>
            <w:r w:rsidRPr="00D64358">
              <w:rPr>
                <w:rFonts w:ascii="Times New Roman" w:hAnsi="Times New Roman" w:cs="Times New Roman"/>
                <w:u w:val="single"/>
              </w:rPr>
              <w:t>ontrols</w:t>
            </w:r>
          </w:p>
          <w:p w:rsidR="005B25B2" w:rsidRDefault="005B25B2" w:rsidP="00B639B5">
            <w:pPr>
              <w:pStyle w:val="ListParagraph"/>
              <w:numPr>
                <w:ilvl w:val="0"/>
                <w:numId w:val="9"/>
              </w:numPr>
              <w:overflowPunct/>
              <w:textAlignment w:val="auto"/>
              <w:rPr>
                <w:rFonts w:ascii="Times New Roman" w:hAnsi="Times New Roman" w:cs="Times New Roman"/>
                <w:i/>
                <w:color w:val="808080" w:themeColor="background1" w:themeShade="80"/>
              </w:rPr>
            </w:pPr>
          </w:p>
          <w:p w:rsidR="00B639B5" w:rsidRDefault="00B639B5" w:rsidP="00B639B5">
            <w:pPr>
              <w:pStyle w:val="ListParagraph"/>
              <w:numPr>
                <w:ilvl w:val="0"/>
                <w:numId w:val="9"/>
              </w:numPr>
              <w:overflowPunct/>
              <w:textAlignment w:val="auto"/>
              <w:rPr>
                <w:rFonts w:ascii="Times New Roman" w:hAnsi="Times New Roman" w:cs="Times New Roman"/>
                <w:i/>
                <w:color w:val="808080" w:themeColor="background1" w:themeShade="80"/>
              </w:rPr>
            </w:pPr>
            <w:r w:rsidRPr="00EA563F">
              <w:rPr>
                <w:rFonts w:ascii="Times New Roman" w:hAnsi="Times New Roman" w:cs="Times New Roman"/>
                <w:b/>
              </w:rPr>
              <w:lastRenderedPageBreak/>
              <w:t>Working alone restrictions</w:t>
            </w:r>
            <w:r w:rsidRPr="00EA563F">
              <w:rPr>
                <w:rFonts w:ascii="Times New Roman" w:hAnsi="Times New Roman" w:cs="Times New Roman"/>
                <w:b/>
                <w:color w:val="808080" w:themeColor="background1" w:themeShade="80"/>
              </w:rPr>
              <w:t>:</w:t>
            </w:r>
          </w:p>
          <w:p w:rsidR="00B639B5" w:rsidRDefault="004060F2" w:rsidP="00B639B5">
            <w:pPr>
              <w:pStyle w:val="ListParagraph"/>
              <w:numPr>
                <w:ilvl w:val="0"/>
                <w:numId w:val="9"/>
              </w:numPr>
              <w:overflowPunct/>
              <w:textAlignment w:val="auto"/>
              <w:rPr>
                <w:rFonts w:ascii="Times New Roman" w:hAnsi="Times New Roman" w:cs="Times New Roman"/>
                <w:i/>
                <w:color w:val="808080" w:themeColor="background1" w:themeShade="80"/>
              </w:rPr>
            </w:pPr>
            <w:r w:rsidRPr="00EA563F">
              <w:rPr>
                <w:rFonts w:ascii="Times New Roman" w:hAnsi="Times New Roman" w:cs="Times New Roman"/>
                <w:b/>
                <w:bCs/>
              </w:rPr>
              <w:t>Precautions for safe handling</w:t>
            </w:r>
            <w:r w:rsidR="00B639B5" w:rsidRPr="00EA563F">
              <w:rPr>
                <w:rStyle w:val="PlaceholderText1"/>
                <w:rFonts w:ascii="Times New Roman" w:hAnsi="Times New Roman" w:cs="Times New Roman"/>
                <w:b/>
                <w:color w:val="auto"/>
              </w:rPr>
              <w:t>:</w:t>
            </w:r>
          </w:p>
          <w:p w:rsidR="00B639B5" w:rsidRPr="00625DFF" w:rsidRDefault="00B639B5" w:rsidP="00B639B5">
            <w:pPr>
              <w:pStyle w:val="ListParagraph"/>
              <w:numPr>
                <w:ilvl w:val="0"/>
                <w:numId w:val="13"/>
              </w:numPr>
              <w:overflowPunct/>
              <w:textAlignment w:val="auto"/>
              <w:rPr>
                <w:rFonts w:ascii="Times New Roman" w:hAnsi="Times New Roman" w:cs="Times New Roman"/>
                <w:i/>
                <w:color w:val="808080" w:themeColor="background1" w:themeShade="80"/>
              </w:rPr>
            </w:pPr>
            <w:r w:rsidRPr="00B639B5">
              <w:rPr>
                <w:rFonts w:ascii="Times New Roman" w:hAnsi="Times New Roman" w:cs="Times New Roman"/>
              </w:rPr>
              <w:t>Wash hands after working with</w:t>
            </w:r>
            <w:r w:rsidRPr="00B639B5">
              <w:rPr>
                <w:rFonts w:ascii="Times New Roman" w:hAnsi="Times New Roman" w:cs="Times New Roman"/>
                <w:i/>
              </w:rPr>
              <w:t xml:space="preserve"> </w:t>
            </w:r>
            <w:r>
              <w:rPr>
                <w:rFonts w:ascii="Times New Roman" w:hAnsi="Times New Roman" w:cs="Times New Roman"/>
                <w:i/>
                <w:color w:val="808080" w:themeColor="background1" w:themeShade="80"/>
              </w:rPr>
              <w:t>x</w:t>
            </w:r>
            <w:r w:rsidRPr="00B639B5">
              <w:rPr>
                <w:rFonts w:ascii="Times New Roman" w:hAnsi="Times New Roman" w:cs="Times New Roman"/>
              </w:rPr>
              <w:t>, even if gloves were used.</w:t>
            </w:r>
          </w:p>
          <w:p w:rsidR="00B639B5" w:rsidRDefault="00B639B5" w:rsidP="00B639B5">
            <w:pPr>
              <w:pStyle w:val="ListParagraph"/>
              <w:overflowPunct/>
              <w:ind w:left="360"/>
              <w:textAlignment w:val="auto"/>
              <w:rPr>
                <w:rFonts w:ascii="Times New Roman" w:hAnsi="Times New Roman" w:cs="Times New Roman"/>
                <w:i/>
                <w:color w:val="808080" w:themeColor="background1" w:themeShade="80"/>
              </w:rPr>
            </w:pPr>
          </w:p>
          <w:p w:rsidR="00625DFF" w:rsidRDefault="00B639B5" w:rsidP="005B25B2">
            <w:pPr>
              <w:pStyle w:val="ListParagraph"/>
              <w:numPr>
                <w:ilvl w:val="0"/>
                <w:numId w:val="9"/>
              </w:numPr>
              <w:overflowPunct/>
              <w:textAlignment w:val="auto"/>
            </w:pPr>
            <w:r w:rsidRPr="00EA563F">
              <w:rPr>
                <w:rFonts w:ascii="Times New Roman" w:hAnsi="Times New Roman" w:cs="Times New Roman"/>
                <w:b/>
                <w:bCs/>
              </w:rPr>
              <w:t>Conditions for safe storage:</w:t>
            </w:r>
            <w:r w:rsidRPr="00B639B5">
              <w:rPr>
                <w:rFonts w:ascii="Times New Roman" w:hAnsi="Times New Roman" w:cs="Times New Roman"/>
                <w:i/>
                <w:color w:val="808080" w:themeColor="background1" w:themeShade="80"/>
              </w:rPr>
              <w:t xml:space="preserve">  </w:t>
            </w:r>
          </w:p>
          <w:p w:rsidR="00625DFF" w:rsidRPr="00CD43C3" w:rsidRDefault="00625DFF" w:rsidP="00625DFF">
            <w:pPr>
              <w:ind w:right="1260"/>
              <w:rPr>
                <w:rFonts w:ascii="Times New Roman" w:hAnsi="Times New Roman" w:cs="Times New Roman"/>
              </w:rPr>
            </w:pPr>
            <w:r w:rsidRPr="00CD43C3">
              <w:rPr>
                <w:rFonts w:ascii="Times New Roman" w:hAnsi="Times New Roman" w:cs="Times New Roman"/>
                <w:u w:val="single"/>
              </w:rPr>
              <w:t>Training &amp; Competency Requirements</w:t>
            </w:r>
            <w:r w:rsidR="00EA563F">
              <w:rPr>
                <w:rFonts w:ascii="Times New Roman" w:hAnsi="Times New Roman" w:cs="Times New Roman"/>
                <w:u w:val="single"/>
              </w:rPr>
              <w:t xml:space="preserve"> </w:t>
            </w:r>
          </w:p>
          <w:p w:rsidR="00625DFF" w:rsidRPr="00CD43C3" w:rsidRDefault="00625DFF" w:rsidP="00625DFF">
            <w:pPr>
              <w:ind w:right="1260"/>
              <w:rPr>
                <w:rFonts w:ascii="Times New Roman" w:hAnsi="Times New Roman" w:cs="Times New Roman"/>
              </w:rPr>
            </w:pPr>
          </w:p>
          <w:p w:rsidR="00625DFF" w:rsidRDefault="00625DFF" w:rsidP="00B639B5">
            <w:pPr>
              <w:pStyle w:val="ListParagraph"/>
              <w:numPr>
                <w:ilvl w:val="0"/>
                <w:numId w:val="9"/>
              </w:numPr>
              <w:ind w:right="1260"/>
              <w:contextualSpacing/>
              <w:rPr>
                <w:rFonts w:ascii="Times New Roman" w:hAnsi="Times New Roman" w:cs="Times New Roman"/>
              </w:rPr>
            </w:pPr>
            <w:r w:rsidRPr="00CD43C3">
              <w:rPr>
                <w:rFonts w:ascii="Times New Roman" w:hAnsi="Times New Roman" w:cs="Times New Roman"/>
              </w:rPr>
              <w:t>Complete</w:t>
            </w:r>
            <w:r>
              <w:rPr>
                <w:rFonts w:ascii="Times New Roman" w:hAnsi="Times New Roman" w:cs="Times New Roman"/>
              </w:rPr>
              <w:t xml:space="preserve"> EH&amp;S online or instructor-led </w:t>
            </w:r>
            <w:r w:rsidRPr="00CD43C3">
              <w:rPr>
                <w:rFonts w:ascii="Times New Roman" w:hAnsi="Times New Roman" w:cs="Times New Roman"/>
              </w:rPr>
              <w:t>“Introduction to Laboratory Safety” class</w:t>
            </w:r>
          </w:p>
          <w:p w:rsidR="00625DFF" w:rsidRPr="00CD43C3" w:rsidRDefault="00625DFF" w:rsidP="00B639B5">
            <w:pPr>
              <w:pStyle w:val="ListParagraph"/>
              <w:numPr>
                <w:ilvl w:val="0"/>
                <w:numId w:val="9"/>
              </w:numPr>
              <w:ind w:right="1260"/>
              <w:contextualSpacing/>
              <w:rPr>
                <w:rFonts w:ascii="Times New Roman" w:hAnsi="Times New Roman" w:cs="Times New Roman"/>
              </w:rPr>
            </w:pPr>
            <w:r>
              <w:rPr>
                <w:rFonts w:ascii="Times New Roman" w:hAnsi="Times New Roman" w:cs="Times New Roman"/>
              </w:rPr>
              <w:t xml:space="preserve">Review and sign </w:t>
            </w:r>
            <w:r w:rsidRPr="00CD43C3">
              <w:rPr>
                <w:rFonts w:ascii="Times New Roman" w:hAnsi="Times New Roman" w:cs="Times New Roman"/>
              </w:rPr>
              <w:t>Lab-Specific Training Checklist</w:t>
            </w:r>
            <w:r>
              <w:rPr>
                <w:rFonts w:ascii="Times New Roman" w:hAnsi="Times New Roman" w:cs="Times New Roman"/>
              </w:rPr>
              <w:t xml:space="preserve"> with PI, Lab Safety Representative, or other designated person</w:t>
            </w:r>
            <w:r w:rsidRPr="00CD43C3">
              <w:rPr>
                <w:rFonts w:ascii="Times New Roman" w:hAnsi="Times New Roman" w:cs="Times New Roman"/>
              </w:rPr>
              <w:t xml:space="preserve">. </w:t>
            </w:r>
          </w:p>
          <w:p w:rsidR="00625DFF" w:rsidRDefault="00625DFF" w:rsidP="00B639B5">
            <w:pPr>
              <w:pStyle w:val="ListParagraph"/>
              <w:numPr>
                <w:ilvl w:val="0"/>
                <w:numId w:val="9"/>
              </w:numPr>
              <w:ind w:right="1260"/>
              <w:contextualSpacing/>
              <w:rPr>
                <w:rFonts w:ascii="Times New Roman" w:hAnsi="Times New Roman" w:cs="Times New Roman"/>
              </w:rPr>
            </w:pPr>
            <w:r w:rsidRPr="00CD43C3">
              <w:rPr>
                <w:rFonts w:ascii="Times New Roman" w:hAnsi="Times New Roman" w:cs="Times New Roman"/>
              </w:rPr>
              <w:t>Review SOP with knowledgeable person.</w:t>
            </w:r>
          </w:p>
          <w:p w:rsidR="00570F36" w:rsidRDefault="00625DFF" w:rsidP="00B639B5">
            <w:pPr>
              <w:pStyle w:val="ListParagraph"/>
              <w:numPr>
                <w:ilvl w:val="0"/>
                <w:numId w:val="9"/>
              </w:numPr>
              <w:ind w:right="1260"/>
              <w:contextualSpacing/>
              <w:rPr>
                <w:rFonts w:ascii="Times New Roman" w:hAnsi="Times New Roman" w:cs="Times New Roman"/>
              </w:rPr>
            </w:pPr>
            <w:r>
              <w:rPr>
                <w:rFonts w:ascii="Times New Roman" w:hAnsi="Times New Roman" w:cs="Times New Roman"/>
              </w:rPr>
              <w:t>Complete training on specialized equipment prior to use</w:t>
            </w:r>
            <w:r w:rsidR="00570F36">
              <w:rPr>
                <w:rFonts w:ascii="Times New Roman" w:hAnsi="Times New Roman" w:cs="Times New Roman"/>
              </w:rPr>
              <w:t xml:space="preserve"> (e.g., ultracentrifuge, hydrogenation apparatus)</w:t>
            </w:r>
            <w:r>
              <w:rPr>
                <w:rFonts w:ascii="Times New Roman" w:hAnsi="Times New Roman" w:cs="Times New Roman"/>
              </w:rPr>
              <w:t>.</w:t>
            </w:r>
          </w:p>
          <w:p w:rsidR="00625DFF" w:rsidRDefault="00570F36" w:rsidP="00B639B5">
            <w:pPr>
              <w:pStyle w:val="ListParagraph"/>
              <w:numPr>
                <w:ilvl w:val="0"/>
                <w:numId w:val="9"/>
              </w:numPr>
              <w:ind w:right="1260"/>
              <w:contextualSpacing/>
              <w:rPr>
                <w:rFonts w:ascii="Times New Roman" w:hAnsi="Times New Roman" w:cs="Times New Roman"/>
              </w:rPr>
            </w:pPr>
            <w:r>
              <w:rPr>
                <w:rFonts w:ascii="Times New Roman" w:hAnsi="Times New Roman" w:cs="Times New Roman"/>
              </w:rPr>
              <w:t>Other EH&amp;S training requirements (e.g., Biosafety, Radiation Safety</w:t>
            </w:r>
            <w:r w:rsidR="00F022B4">
              <w:rPr>
                <w:rFonts w:ascii="Times New Roman" w:hAnsi="Times New Roman" w:cs="Times New Roman"/>
              </w:rPr>
              <w:t>, Hazardous Waste Management</w:t>
            </w:r>
            <w:r>
              <w:rPr>
                <w:rFonts w:ascii="Times New Roman" w:hAnsi="Times New Roman" w:cs="Times New Roman"/>
              </w:rPr>
              <w:t>)</w:t>
            </w:r>
            <w:r w:rsidR="00625DFF">
              <w:rPr>
                <w:rFonts w:ascii="Times New Roman" w:hAnsi="Times New Roman" w:cs="Times New Roman"/>
              </w:rPr>
              <w:t xml:space="preserve"> </w:t>
            </w:r>
          </w:p>
          <w:p w:rsidR="00625DFF" w:rsidRDefault="00625DFF" w:rsidP="00625DFF"/>
          <w:p w:rsidR="00B94329" w:rsidRPr="00B94329" w:rsidRDefault="00B94329" w:rsidP="00625DFF">
            <w:pPr>
              <w:rPr>
                <w:rFonts w:ascii="Times New Roman" w:hAnsi="Times New Roman" w:cs="Times New Roman"/>
                <w:u w:val="single"/>
              </w:rPr>
            </w:pPr>
            <w:r w:rsidRPr="00B94329">
              <w:rPr>
                <w:rFonts w:ascii="Times New Roman" w:hAnsi="Times New Roman" w:cs="Times New Roman"/>
                <w:u w:val="single"/>
              </w:rPr>
              <w:t>Decontamination/Clean-Up</w:t>
            </w:r>
          </w:p>
          <w:p w:rsidR="00625DFF" w:rsidRPr="00B94329" w:rsidRDefault="00D90E81" w:rsidP="00625DFF">
            <w:pPr>
              <w:rPr>
                <w:rFonts w:ascii="Times New Roman" w:hAnsi="Times New Roman" w:cs="Times New Roman"/>
              </w:rPr>
            </w:pPr>
            <w:r w:rsidRPr="00B94329">
              <w:rPr>
                <w:rFonts w:ascii="Times New Roman" w:hAnsi="Times New Roman" w:cs="Times New Roman"/>
              </w:rPr>
              <w:t>Wash bench</w:t>
            </w:r>
            <w:r w:rsidR="00B94329">
              <w:rPr>
                <w:rFonts w:ascii="Times New Roman" w:hAnsi="Times New Roman" w:cs="Times New Roman"/>
              </w:rPr>
              <w:t xml:space="preserve"> and/or work area</w:t>
            </w:r>
            <w:r w:rsidRPr="00B94329">
              <w:rPr>
                <w:rFonts w:ascii="Times New Roman" w:hAnsi="Times New Roman" w:cs="Times New Roman"/>
              </w:rPr>
              <w:t xml:space="preserve"> with soap and water after using</w:t>
            </w:r>
            <w:r w:rsidR="00B94329">
              <w:rPr>
                <w:rFonts w:ascii="Times New Roman" w:hAnsi="Times New Roman" w:cs="Times New Roman"/>
              </w:rPr>
              <w:t>.</w:t>
            </w:r>
          </w:p>
          <w:p w:rsidR="00D90E81" w:rsidRDefault="00D90E81" w:rsidP="00625DFF"/>
          <w:p w:rsidR="000E19A1" w:rsidRPr="00D64358" w:rsidRDefault="00E06326">
            <w:pPr>
              <w:ind w:right="1260"/>
              <w:rPr>
                <w:rFonts w:ascii="Times New Roman" w:hAnsi="Times New Roman" w:cs="Times New Roman"/>
                <w:u w:val="single"/>
              </w:rPr>
            </w:pPr>
            <w:r w:rsidRPr="00D64358">
              <w:rPr>
                <w:rFonts w:ascii="Times New Roman" w:hAnsi="Times New Roman" w:cs="Times New Roman"/>
                <w:u w:val="single"/>
              </w:rPr>
              <w:t>E</w:t>
            </w:r>
            <w:r w:rsidR="00EA563F">
              <w:rPr>
                <w:rFonts w:ascii="Times New Roman" w:hAnsi="Times New Roman" w:cs="Times New Roman"/>
                <w:u w:val="single"/>
              </w:rPr>
              <w:t>mergency shutdown procedure</w:t>
            </w:r>
            <w:r w:rsidR="000E19A1" w:rsidRPr="00D64358">
              <w:rPr>
                <w:rFonts w:ascii="Times New Roman" w:hAnsi="Times New Roman" w:cs="Times New Roman"/>
                <w:u w:val="single"/>
              </w:rPr>
              <w:t xml:space="preserve"> </w:t>
            </w:r>
          </w:p>
          <w:p w:rsidR="0058385E" w:rsidRPr="005B25B2" w:rsidRDefault="0058385E" w:rsidP="005B25B2">
            <w:pPr>
              <w:pStyle w:val="Title"/>
              <w:numPr>
                <w:ilvl w:val="0"/>
                <w:numId w:val="9"/>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i/>
                <w:color w:val="808080" w:themeColor="background1" w:themeShade="80"/>
                <w:sz w:val="20"/>
                <w:szCs w:val="20"/>
              </w:rPr>
            </w:pPr>
          </w:p>
        </w:tc>
      </w:tr>
      <w:tr w:rsidR="000E19A1" w:rsidRPr="00A96DC3" w:rsidTr="00C04AE3">
        <w:tc>
          <w:tcPr>
            <w:tcW w:w="648" w:type="dxa"/>
            <w:tcBorders>
              <w:top w:val="single" w:sz="6" w:space="0" w:color="auto"/>
              <w:left w:val="single" w:sz="6" w:space="0" w:color="auto"/>
              <w:bottom w:val="single" w:sz="6" w:space="0" w:color="auto"/>
              <w:right w:val="single" w:sz="6" w:space="0" w:color="auto"/>
            </w:tcBorders>
          </w:tcPr>
          <w:p w:rsidR="000E19A1" w:rsidRPr="00A96DC3" w:rsidRDefault="000E19A1">
            <w:pPr>
              <w:jc w:val="both"/>
              <w:rPr>
                <w:rFonts w:ascii="Times New Roman" w:hAnsi="Times New Roman" w:cs="Times New Roman"/>
              </w:rPr>
            </w:pPr>
            <w:r w:rsidRPr="00A96DC3">
              <w:rPr>
                <w:rFonts w:ascii="Times New Roman" w:hAnsi="Times New Roman" w:cs="Times New Roman"/>
              </w:rPr>
              <w:lastRenderedPageBreak/>
              <w:t>#5</w:t>
            </w:r>
          </w:p>
        </w:tc>
        <w:tc>
          <w:tcPr>
            <w:tcW w:w="9900" w:type="dxa"/>
            <w:tcBorders>
              <w:top w:val="single" w:sz="6" w:space="0" w:color="auto"/>
              <w:left w:val="single" w:sz="6" w:space="0" w:color="auto"/>
              <w:bottom w:val="single" w:sz="6" w:space="0" w:color="auto"/>
              <w:right w:val="single" w:sz="4" w:space="0" w:color="auto"/>
            </w:tcBorders>
          </w:tcPr>
          <w:p w:rsidR="00EA37A6" w:rsidRDefault="000E19A1" w:rsidP="00EA37A6">
            <w:pPr>
              <w:spacing w:before="100" w:beforeAutospacing="1" w:after="100" w:afterAutospacing="1"/>
              <w:rPr>
                <w:rFonts w:ascii="Times New Roman" w:hAnsi="Times New Roman" w:cs="Times New Roman"/>
              </w:rPr>
            </w:pPr>
            <w:r w:rsidRPr="00CD43C3">
              <w:rPr>
                <w:rFonts w:ascii="Times New Roman" w:hAnsi="Times New Roman" w:cs="Times New Roman"/>
                <w:u w:val="single"/>
              </w:rPr>
              <w:t>Personal Protective Equipment (PPE</w:t>
            </w:r>
            <w:r w:rsidRPr="006D4B7C">
              <w:rPr>
                <w:rFonts w:ascii="Times New Roman" w:hAnsi="Times New Roman" w:cs="Times New Roman"/>
                <w:u w:val="single"/>
              </w:rPr>
              <w:t xml:space="preserve">): </w:t>
            </w:r>
            <w:r w:rsidRPr="006D4B7C">
              <w:rPr>
                <w:rFonts w:ascii="Times New Roman" w:hAnsi="Times New Roman" w:cs="Times New Roman"/>
                <w:i/>
              </w:rPr>
              <w:t xml:space="preserve">State the personal protective equipment selected and required.  Examples: safety </w:t>
            </w:r>
            <w:r w:rsidR="006A7415" w:rsidRPr="006D4B7C">
              <w:rPr>
                <w:rFonts w:ascii="Times New Roman" w:hAnsi="Times New Roman" w:cs="Times New Roman"/>
                <w:i/>
              </w:rPr>
              <w:t>glasses, goggles or face shield</w:t>
            </w:r>
            <w:r w:rsidR="00281F7C" w:rsidRPr="006D4B7C">
              <w:rPr>
                <w:rFonts w:ascii="Times New Roman" w:hAnsi="Times New Roman" w:cs="Times New Roman"/>
                <w:i/>
              </w:rPr>
              <w:t>;</w:t>
            </w:r>
            <w:r w:rsidRPr="006D4B7C">
              <w:rPr>
                <w:rFonts w:ascii="Times New Roman" w:hAnsi="Times New Roman" w:cs="Times New Roman"/>
                <w:i/>
              </w:rPr>
              <w:t xml:space="preserve"> </w:t>
            </w:r>
            <w:r w:rsidR="00281F7C" w:rsidRPr="006D4B7C">
              <w:rPr>
                <w:rFonts w:ascii="Times New Roman" w:hAnsi="Times New Roman" w:cs="Times New Roman"/>
                <w:i/>
              </w:rPr>
              <w:t xml:space="preserve">lab coat; </w:t>
            </w:r>
            <w:r w:rsidR="00860B30" w:rsidRPr="006D4B7C">
              <w:rPr>
                <w:rFonts w:ascii="Times New Roman" w:hAnsi="Times New Roman" w:cs="Times New Roman"/>
                <w:i/>
              </w:rPr>
              <w:t xml:space="preserve">specific </w:t>
            </w:r>
            <w:r w:rsidRPr="006D4B7C">
              <w:rPr>
                <w:rFonts w:ascii="Times New Roman" w:hAnsi="Times New Roman" w:cs="Times New Roman"/>
                <w:i/>
              </w:rPr>
              <w:t>gloves</w:t>
            </w:r>
            <w:r w:rsidR="00281F7C" w:rsidRPr="006D4B7C">
              <w:rPr>
                <w:rFonts w:ascii="Times New Roman" w:hAnsi="Times New Roman" w:cs="Times New Roman"/>
                <w:i/>
              </w:rPr>
              <w:t>; chemical-proof apron;</w:t>
            </w:r>
            <w:r w:rsidRPr="006D4B7C">
              <w:rPr>
                <w:rFonts w:ascii="Times New Roman" w:hAnsi="Times New Roman" w:cs="Times New Roman"/>
                <w:i/>
              </w:rPr>
              <w:t xml:space="preserve"> respiratory protection.</w:t>
            </w:r>
          </w:p>
          <w:p w:rsidR="005D2976" w:rsidRPr="00FC06F2" w:rsidRDefault="005D2976" w:rsidP="005D2976">
            <w:pPr>
              <w:pStyle w:val="NoSpacing1"/>
              <w:rPr>
                <w:rFonts w:ascii="Times New Roman" w:hAnsi="Times New Roman"/>
                <w:sz w:val="20"/>
                <w:szCs w:val="20"/>
              </w:rPr>
            </w:pPr>
            <w:r w:rsidRPr="00FC06F2">
              <w:rPr>
                <w:rFonts w:ascii="Times New Roman" w:hAnsi="Times New Roman"/>
                <w:b/>
                <w:sz w:val="20"/>
                <w:szCs w:val="20"/>
              </w:rPr>
              <w:t>Eye Protection:</w:t>
            </w:r>
            <w:r w:rsidRPr="00FC06F2">
              <w:rPr>
                <w:rFonts w:ascii="Times New Roman" w:hAnsi="Times New Roman"/>
                <w:sz w:val="20"/>
                <w:szCs w:val="20"/>
              </w:rPr>
              <w:t xml:space="preserve"> ANSI</w:t>
            </w:r>
            <w:r w:rsidR="00FE5E69" w:rsidRPr="00FC06F2">
              <w:rPr>
                <w:rFonts w:ascii="Times New Roman" w:hAnsi="Times New Roman"/>
                <w:sz w:val="20"/>
                <w:szCs w:val="20"/>
              </w:rPr>
              <w:t>-</w:t>
            </w:r>
            <w:r w:rsidRPr="00FC06F2">
              <w:rPr>
                <w:rFonts w:ascii="Times New Roman" w:hAnsi="Times New Roman"/>
                <w:sz w:val="20"/>
                <w:szCs w:val="20"/>
              </w:rPr>
              <w:t>approved properly fitting safety glasses</w:t>
            </w:r>
            <w:r w:rsidR="00FC06F2" w:rsidRPr="00FC06F2">
              <w:rPr>
                <w:rFonts w:ascii="Times New Roman" w:hAnsi="Times New Roman"/>
                <w:sz w:val="20"/>
                <w:szCs w:val="20"/>
              </w:rPr>
              <w:t xml:space="preserve"> or goggles</w:t>
            </w:r>
            <w:r w:rsidRPr="00FC06F2">
              <w:rPr>
                <w:rFonts w:ascii="Times New Roman" w:hAnsi="Times New Roman"/>
                <w:sz w:val="20"/>
                <w:szCs w:val="20"/>
              </w:rPr>
              <w:t>. Chemical splash goggles and/or full face shield during activities which pose a splash hazard.</w:t>
            </w:r>
          </w:p>
          <w:p w:rsidR="005D2976" w:rsidRPr="00FC06F2" w:rsidRDefault="005D2976" w:rsidP="005D2976">
            <w:pPr>
              <w:pStyle w:val="NoSpacing1"/>
              <w:rPr>
                <w:rFonts w:ascii="Times New Roman" w:hAnsi="Times New Roman"/>
                <w:sz w:val="20"/>
                <w:szCs w:val="20"/>
              </w:rPr>
            </w:pPr>
          </w:p>
          <w:p w:rsidR="00EA37A6" w:rsidRDefault="005D2976" w:rsidP="00FE5E69">
            <w:pPr>
              <w:pStyle w:val="NoSpacing1"/>
              <w:rPr>
                <w:rFonts w:ascii="Times New Roman" w:hAnsi="Times New Roman"/>
                <w:sz w:val="20"/>
                <w:szCs w:val="20"/>
              </w:rPr>
            </w:pPr>
            <w:r w:rsidRPr="00FC06F2">
              <w:rPr>
                <w:rFonts w:ascii="Times New Roman" w:hAnsi="Times New Roman"/>
                <w:b/>
                <w:sz w:val="20"/>
                <w:szCs w:val="20"/>
              </w:rPr>
              <w:t>Skin and Body Protection:</w:t>
            </w:r>
            <w:r w:rsidRPr="00FC06F2">
              <w:rPr>
                <w:rFonts w:ascii="Times New Roman" w:hAnsi="Times New Roman"/>
                <w:sz w:val="20"/>
                <w:szCs w:val="20"/>
              </w:rPr>
              <w:t xml:space="preserve"> </w:t>
            </w:r>
            <w:r w:rsidR="00FE5E69" w:rsidRPr="00FC06F2">
              <w:rPr>
                <w:rFonts w:ascii="Times New Roman" w:hAnsi="Times New Roman"/>
                <w:sz w:val="20"/>
                <w:szCs w:val="20"/>
              </w:rPr>
              <w:t>Appropriately-sized l</w:t>
            </w:r>
            <w:r w:rsidRPr="00FC06F2">
              <w:rPr>
                <w:rFonts w:ascii="Times New Roman" w:hAnsi="Times New Roman"/>
                <w:sz w:val="20"/>
                <w:szCs w:val="20"/>
              </w:rPr>
              <w:t xml:space="preserve">ab coats must be worn and buttoned to their full length. Laboratory coat sleeves must be of sufficient length to prevent skin exposure while wearing gloves. Full length pants and closed-toe shoes must be worn at all times by all individuals </w:t>
            </w:r>
            <w:r w:rsidR="00FE5E69" w:rsidRPr="00FC06F2">
              <w:rPr>
                <w:rFonts w:ascii="Times New Roman" w:hAnsi="Times New Roman"/>
                <w:sz w:val="20"/>
                <w:szCs w:val="20"/>
              </w:rPr>
              <w:t>within</w:t>
            </w:r>
            <w:r w:rsidR="00FC06F2" w:rsidRPr="00FC06F2">
              <w:rPr>
                <w:rFonts w:ascii="Times New Roman" w:hAnsi="Times New Roman"/>
                <w:sz w:val="20"/>
                <w:szCs w:val="20"/>
              </w:rPr>
              <w:t xml:space="preserve"> </w:t>
            </w:r>
            <w:r w:rsidRPr="00FC06F2">
              <w:rPr>
                <w:rFonts w:ascii="Times New Roman" w:hAnsi="Times New Roman"/>
                <w:sz w:val="20"/>
                <w:szCs w:val="20"/>
              </w:rPr>
              <w:t>the laboratory area. The area of skin between the shoe and ankle should not be exposed.</w:t>
            </w:r>
          </w:p>
          <w:p w:rsidR="00570F36" w:rsidRDefault="00570F36" w:rsidP="00FE5E69">
            <w:pPr>
              <w:pStyle w:val="NoSpacing1"/>
              <w:rPr>
                <w:rFonts w:ascii="Times New Roman" w:hAnsi="Times New Roman"/>
                <w:sz w:val="20"/>
                <w:szCs w:val="20"/>
              </w:rPr>
            </w:pPr>
          </w:p>
          <w:p w:rsidR="00570F36" w:rsidRDefault="00EA563F" w:rsidP="00FE5E69">
            <w:pPr>
              <w:pStyle w:val="NoSpacing1"/>
              <w:rPr>
                <w:rFonts w:ascii="Times New Roman" w:hAnsi="Times New Roman"/>
                <w:sz w:val="20"/>
                <w:szCs w:val="20"/>
              </w:rPr>
            </w:pPr>
            <w:r>
              <w:rPr>
                <w:noProof/>
              </w:rPr>
              <mc:AlternateContent>
                <mc:Choice Requires="wps">
                  <w:drawing>
                    <wp:anchor distT="0" distB="0" distL="114300" distR="114300" simplePos="0" relativeHeight="251663360" behindDoc="0" locked="0" layoutInCell="1" allowOverlap="1" wp14:anchorId="63992A9C" wp14:editId="06048C53">
                      <wp:simplePos x="0" y="0"/>
                      <wp:positionH relativeFrom="column">
                        <wp:posOffset>1703070</wp:posOffset>
                      </wp:positionH>
                      <wp:positionV relativeFrom="paragraph">
                        <wp:posOffset>13335</wp:posOffset>
                      </wp:positionV>
                      <wp:extent cx="952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34.1pt;margin-top:1.05pt;width: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18kwIAAIQ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" filled="f" strokecolor="black [3213]" strokeweight="2pt"/>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4AC41CE6" wp14:editId="60958842">
                      <wp:simplePos x="0" y="0"/>
                      <wp:positionH relativeFrom="column">
                        <wp:posOffset>2853055</wp:posOffset>
                      </wp:positionH>
                      <wp:positionV relativeFrom="paragraph">
                        <wp:posOffset>22860</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4.65pt;margin-top:1.8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" filled="f" strokecolor="black [3213]" strokeweight="2pt"/>
                  </w:pict>
                </mc:Fallback>
              </mc:AlternateContent>
            </w:r>
            <w:r w:rsidR="00570F36">
              <w:rPr>
                <w:rFonts w:ascii="Times New Roman" w:hAnsi="Times New Roman"/>
                <w:sz w:val="20"/>
                <w:szCs w:val="20"/>
              </w:rPr>
              <w:t xml:space="preserve">Check box for </w:t>
            </w:r>
            <w:r w:rsidR="00544353">
              <w:rPr>
                <w:rFonts w:ascii="Times New Roman" w:hAnsi="Times New Roman"/>
                <w:sz w:val="20"/>
                <w:szCs w:val="20"/>
              </w:rPr>
              <w:t xml:space="preserve">type of </w:t>
            </w:r>
            <w:r w:rsidR="00B94329">
              <w:rPr>
                <w:rFonts w:ascii="Times New Roman" w:hAnsi="Times New Roman"/>
                <w:sz w:val="20"/>
                <w:szCs w:val="20"/>
              </w:rPr>
              <w:t xml:space="preserve"> lab coat:     </w:t>
            </w:r>
            <w:r w:rsidR="00D06BFB">
              <w:rPr>
                <w:rFonts w:ascii="Times New Roman" w:hAnsi="Times New Roman"/>
                <w:sz w:val="20"/>
                <w:szCs w:val="20"/>
              </w:rPr>
              <w:t xml:space="preserve">    </w:t>
            </w:r>
            <w:r>
              <w:rPr>
                <w:rFonts w:ascii="Times New Roman" w:hAnsi="Times New Roman"/>
                <w:sz w:val="20"/>
                <w:szCs w:val="20"/>
              </w:rPr>
              <w:t>Flame Resistant</w:t>
            </w:r>
            <w:r w:rsidR="00D06BFB">
              <w:rPr>
                <w:rFonts w:ascii="Times New Roman" w:hAnsi="Times New Roman"/>
                <w:sz w:val="20"/>
                <w:szCs w:val="20"/>
              </w:rPr>
              <w:t xml:space="preserve">          </w:t>
            </w:r>
            <w:r w:rsidR="00B94329">
              <w:rPr>
                <w:rFonts w:ascii="Times New Roman" w:hAnsi="Times New Roman"/>
                <w:sz w:val="20"/>
                <w:szCs w:val="20"/>
              </w:rPr>
              <w:t>100% cotton</w:t>
            </w:r>
          </w:p>
          <w:p w:rsidR="00FC06F2" w:rsidRPr="00FC06F2" w:rsidRDefault="00FC06F2" w:rsidP="00FE5E69">
            <w:pPr>
              <w:pStyle w:val="NoSpacing1"/>
              <w:rPr>
                <w:rFonts w:ascii="Times New Roman" w:hAnsi="Times New Roman"/>
                <w:sz w:val="20"/>
                <w:szCs w:val="20"/>
              </w:rPr>
            </w:pPr>
          </w:p>
          <w:p w:rsidR="00FC06F2" w:rsidRPr="00FC06F2" w:rsidRDefault="00FC06F2" w:rsidP="00FC06F2">
            <w:pPr>
              <w:pStyle w:val="Default"/>
              <w:rPr>
                <w:rFonts w:ascii="Times New Roman" w:hAnsi="Times New Roman" w:cs="Times New Roman"/>
                <w:sz w:val="20"/>
                <w:szCs w:val="20"/>
              </w:rPr>
            </w:pPr>
            <w:r w:rsidRPr="00FC06F2">
              <w:rPr>
                <w:rFonts w:ascii="Times New Roman" w:hAnsi="Times New Roman" w:cs="Times New Roman"/>
                <w:b/>
                <w:sz w:val="20"/>
                <w:szCs w:val="20"/>
              </w:rPr>
              <w:t>Hand Protection:</w:t>
            </w:r>
            <w:r w:rsidRPr="00FC06F2">
              <w:rPr>
                <w:rFonts w:ascii="Times New Roman" w:hAnsi="Times New Roman" w:cs="Times New Roman"/>
                <w:sz w:val="20"/>
                <w:szCs w:val="20"/>
              </w:rPr>
              <w:t xml:space="preserve"> Wear nitrile gloves; remove gloves and wash hands with soap and water after use. For incidental splash protection, wear double gloves. Remove gloves immediately after contact with chemical(s) and wash hands. If direct contact is anticipated, consult with EH&amp;S to identify appropriate protective gloves. </w:t>
            </w:r>
          </w:p>
          <w:p w:rsidR="00FC06F2" w:rsidRPr="00FC06F2" w:rsidRDefault="005D625D" w:rsidP="00FC06F2">
            <w:pPr>
              <w:rPr>
                <w:rFonts w:ascii="Times New Roman" w:hAnsi="Times New Roman" w:cs="Times New Roman"/>
              </w:rPr>
            </w:pPr>
            <w:r w:rsidRPr="005B7E73">
              <w:rPr>
                <w:rFonts w:ascii="Times New Roman" w:hAnsi="Times New Roman"/>
              </w:rPr>
              <w:t>Use the SDS and r</w:t>
            </w:r>
            <w:r w:rsidR="00FC06F2" w:rsidRPr="005B7E73">
              <w:rPr>
                <w:rFonts w:ascii="Times New Roman" w:hAnsi="Times New Roman"/>
              </w:rPr>
              <w:t>efer to glove selection chart from the link</w:t>
            </w:r>
            <w:r w:rsidRPr="005B7E73">
              <w:rPr>
                <w:rFonts w:ascii="Times New Roman" w:hAnsi="Times New Roman"/>
              </w:rPr>
              <w:t xml:space="preserve"> to determine appropriate glove selection</w:t>
            </w:r>
            <w:r w:rsidR="00FC06F2" w:rsidRPr="005B7E73">
              <w:rPr>
                <w:rFonts w:ascii="Times New Roman" w:hAnsi="Times New Roman"/>
              </w:rPr>
              <w:t xml:space="preserve">: </w:t>
            </w:r>
            <w:hyperlink r:id="rId10" w:tgtFrame="_blank" w:history="1">
              <w:r w:rsidR="005B7E73" w:rsidRPr="005B7E73">
                <w:rPr>
                  <w:rStyle w:val="Hyperlink"/>
                  <w:rFonts w:ascii="Times New Roman" w:hAnsi="Times New Roman" w:cs="Times New Roman"/>
                </w:rPr>
                <w:t>http://www.microflex.com/Products/~/media/Files/Literature/Domestic%20Reference%20Materials/DOM_Reference_Chemical%20Resistance.ashx</w:t>
              </w:r>
            </w:hyperlink>
          </w:p>
          <w:p w:rsidR="00FC06F2" w:rsidRPr="00FC06F2" w:rsidRDefault="00FC06F2" w:rsidP="00FC06F2">
            <w:pPr>
              <w:rPr>
                <w:rFonts w:ascii="Times New Roman" w:hAnsi="Times New Roman" w:cs="Times New Roman"/>
              </w:rPr>
            </w:pPr>
          </w:p>
          <w:p w:rsidR="00FC06F2" w:rsidRPr="00FC06F2" w:rsidRDefault="00FC06F2" w:rsidP="00FC06F2">
            <w:pPr>
              <w:rPr>
                <w:rFonts w:ascii="Times New Roman" w:hAnsi="Times New Roman" w:cs="Times New Roman"/>
              </w:rPr>
            </w:pPr>
            <w:r w:rsidRPr="00FC06F2">
              <w:rPr>
                <w:rFonts w:ascii="Times New Roman" w:hAnsi="Times New Roman" w:cs="Times New Roman"/>
              </w:rPr>
              <w:t xml:space="preserve">Additional Protection: </w:t>
            </w:r>
          </w:p>
          <w:p w:rsidR="00FC06F2" w:rsidRPr="005D2976" w:rsidRDefault="00FC06F2" w:rsidP="00FE5E69">
            <w:pPr>
              <w:pStyle w:val="NoSpacing1"/>
              <w:rPr>
                <w:rFonts w:ascii="Times New Roman" w:hAnsi="Times New Roman"/>
                <w:sz w:val="20"/>
                <w:szCs w:val="20"/>
              </w:rPr>
            </w:pPr>
          </w:p>
        </w:tc>
      </w:tr>
      <w:tr w:rsidR="00B45B19" w:rsidRPr="00A96DC3" w:rsidTr="00C04AE3">
        <w:tc>
          <w:tcPr>
            <w:tcW w:w="648" w:type="dxa"/>
            <w:tcBorders>
              <w:top w:val="single" w:sz="6" w:space="0" w:color="auto"/>
              <w:left w:val="single" w:sz="6" w:space="0" w:color="auto"/>
              <w:bottom w:val="single" w:sz="6" w:space="0" w:color="auto"/>
              <w:right w:val="single" w:sz="6" w:space="0" w:color="auto"/>
            </w:tcBorders>
          </w:tcPr>
          <w:p w:rsidR="00B45B19" w:rsidRPr="00A96DC3" w:rsidRDefault="00B45B19" w:rsidP="00B94329">
            <w:pPr>
              <w:jc w:val="both"/>
              <w:rPr>
                <w:rFonts w:ascii="Times New Roman" w:hAnsi="Times New Roman" w:cs="Times New Roman"/>
              </w:rPr>
            </w:pPr>
            <w:r w:rsidRPr="00A96DC3">
              <w:rPr>
                <w:rFonts w:ascii="Times New Roman" w:hAnsi="Times New Roman" w:cs="Times New Roman"/>
              </w:rPr>
              <w:t>#</w:t>
            </w:r>
            <w:r w:rsidR="00B94329">
              <w:rPr>
                <w:rFonts w:ascii="Times New Roman" w:hAnsi="Times New Roman" w:cs="Times New Roman"/>
              </w:rPr>
              <w:t>6</w:t>
            </w:r>
          </w:p>
        </w:tc>
        <w:tc>
          <w:tcPr>
            <w:tcW w:w="9900" w:type="dxa"/>
            <w:tcBorders>
              <w:top w:val="single" w:sz="6" w:space="0" w:color="auto"/>
              <w:left w:val="single" w:sz="6" w:space="0" w:color="auto"/>
              <w:bottom w:val="single" w:sz="6" w:space="0" w:color="auto"/>
              <w:right w:val="single" w:sz="4" w:space="0" w:color="auto"/>
            </w:tcBorders>
          </w:tcPr>
          <w:p w:rsidR="00B45B19" w:rsidRPr="006D4B7C" w:rsidRDefault="00B45B19" w:rsidP="00F55A97">
            <w:pPr>
              <w:rPr>
                <w:rFonts w:ascii="Times New Roman" w:hAnsi="Times New Roman" w:cs="Times New Roman"/>
                <w:i/>
              </w:rPr>
            </w:pPr>
            <w:r w:rsidRPr="00CD43C3">
              <w:rPr>
                <w:rFonts w:ascii="Times New Roman" w:hAnsi="Times New Roman" w:cs="Times New Roman"/>
                <w:u w:val="single"/>
              </w:rPr>
              <w:t xml:space="preserve">Designated </w:t>
            </w:r>
            <w:r w:rsidRPr="006D4B7C">
              <w:rPr>
                <w:rFonts w:ascii="Times New Roman" w:hAnsi="Times New Roman" w:cs="Times New Roman"/>
                <w:u w:val="single"/>
              </w:rPr>
              <w:t>Area:</w:t>
            </w:r>
            <w:r w:rsidRPr="006D4B7C">
              <w:rPr>
                <w:rFonts w:ascii="Times New Roman" w:hAnsi="Times New Roman" w:cs="Times New Roman"/>
              </w:rPr>
              <w:t xml:space="preserve"> </w:t>
            </w:r>
            <w:r w:rsidRPr="006D4B7C">
              <w:rPr>
                <w:rFonts w:ascii="Times New Roman" w:hAnsi="Times New Roman" w:cs="Times New Roman"/>
                <w:i/>
              </w:rPr>
              <w:t>Indicate the area designated for performing this process in the laboratory.</w:t>
            </w:r>
          </w:p>
          <w:p w:rsidR="00B45B19" w:rsidRPr="00CD43C3" w:rsidRDefault="00B45B19" w:rsidP="00CE4F67">
            <w:pPr>
              <w:ind w:right="1260"/>
              <w:rPr>
                <w:rFonts w:ascii="Times New Roman" w:hAnsi="Times New Roman" w:cs="Times New Roman"/>
              </w:rPr>
            </w:pPr>
          </w:p>
        </w:tc>
      </w:tr>
      <w:tr w:rsidR="00B45B19" w:rsidRPr="00B45B19" w:rsidTr="00C04AE3">
        <w:tc>
          <w:tcPr>
            <w:tcW w:w="648" w:type="dxa"/>
            <w:tcBorders>
              <w:top w:val="single" w:sz="6" w:space="0" w:color="auto"/>
              <w:left w:val="single" w:sz="6" w:space="0" w:color="auto"/>
              <w:bottom w:val="single" w:sz="6" w:space="0" w:color="auto"/>
              <w:right w:val="single" w:sz="6" w:space="0" w:color="auto"/>
            </w:tcBorders>
          </w:tcPr>
          <w:p w:rsidR="000E19A1" w:rsidRPr="00B94329" w:rsidRDefault="000E19A1" w:rsidP="00B94329">
            <w:pPr>
              <w:jc w:val="both"/>
              <w:rPr>
                <w:rFonts w:ascii="Times New Roman" w:hAnsi="Times New Roman" w:cs="Times New Roman"/>
              </w:rPr>
            </w:pPr>
            <w:r w:rsidRPr="00B94329">
              <w:rPr>
                <w:rFonts w:ascii="Times New Roman" w:hAnsi="Times New Roman" w:cs="Times New Roman"/>
              </w:rPr>
              <w:t>#</w:t>
            </w:r>
            <w:r w:rsidR="00B94329" w:rsidRPr="00B94329">
              <w:rPr>
                <w:rFonts w:ascii="Times New Roman" w:hAnsi="Times New Roman" w:cs="Times New Roman"/>
              </w:rPr>
              <w:t>7</w:t>
            </w:r>
          </w:p>
        </w:tc>
        <w:tc>
          <w:tcPr>
            <w:tcW w:w="9900" w:type="dxa"/>
            <w:tcBorders>
              <w:top w:val="single" w:sz="6" w:space="0" w:color="auto"/>
              <w:left w:val="single" w:sz="6" w:space="0" w:color="auto"/>
              <w:bottom w:val="single" w:sz="6" w:space="0" w:color="auto"/>
              <w:right w:val="single" w:sz="4" w:space="0" w:color="auto"/>
            </w:tcBorders>
          </w:tcPr>
          <w:p w:rsidR="000E19A1" w:rsidRPr="006D4B7C" w:rsidRDefault="000E19A1" w:rsidP="00F55A97">
            <w:pPr>
              <w:ind w:right="-18"/>
              <w:rPr>
                <w:rFonts w:ascii="Times New Roman" w:hAnsi="Times New Roman" w:cs="Times New Roman"/>
                <w:i/>
              </w:rPr>
            </w:pPr>
            <w:r w:rsidRPr="00B94329">
              <w:rPr>
                <w:rFonts w:ascii="Times New Roman" w:hAnsi="Times New Roman" w:cs="Times New Roman"/>
                <w:u w:val="single"/>
              </w:rPr>
              <w:t>Important Steps to Follow</w:t>
            </w:r>
            <w:r w:rsidRPr="006D4B7C">
              <w:rPr>
                <w:rFonts w:ascii="Times New Roman" w:hAnsi="Times New Roman" w:cs="Times New Roman"/>
                <w:u w:val="single"/>
              </w:rPr>
              <w:t>:</w:t>
            </w:r>
            <w:r w:rsidRPr="006D4B7C">
              <w:rPr>
                <w:rFonts w:ascii="Times New Roman" w:hAnsi="Times New Roman" w:cs="Times New Roman"/>
              </w:rPr>
              <w:t xml:space="preserve"> </w:t>
            </w:r>
            <w:r w:rsidR="007D0FA8" w:rsidRPr="006D4B7C">
              <w:rPr>
                <w:rFonts w:ascii="Times New Roman" w:hAnsi="Times New Roman" w:cs="Times New Roman"/>
                <w:i/>
              </w:rPr>
              <w:t xml:space="preserve">Provide the steps for the procedure from obtaining the specific reagent bottles to returning those bottles to the appropriate storage location. </w:t>
            </w:r>
            <w:r w:rsidR="003028AF" w:rsidRPr="006D4B7C">
              <w:rPr>
                <w:rFonts w:ascii="Times New Roman" w:hAnsi="Times New Roman" w:cs="Times New Roman"/>
                <w:i/>
              </w:rPr>
              <w:t xml:space="preserve">List the specific sequence of steps required or recommended to mitigate potentially hazardous conditions. In addition, note location and use of any emergency response equipment specific to process (e.g., </w:t>
            </w:r>
            <w:proofErr w:type="spellStart"/>
            <w:r w:rsidR="003028AF" w:rsidRPr="006D4B7C">
              <w:rPr>
                <w:rFonts w:ascii="Times New Roman" w:hAnsi="Times New Roman" w:cs="Times New Roman"/>
                <w:i/>
              </w:rPr>
              <w:t>Calgonate</w:t>
            </w:r>
            <w:proofErr w:type="spellEnd"/>
            <w:r w:rsidR="003028AF" w:rsidRPr="006D4B7C">
              <w:rPr>
                <w:rFonts w:ascii="Times New Roman" w:hAnsi="Times New Roman" w:cs="Times New Roman"/>
                <w:i/>
              </w:rPr>
              <w:t xml:space="preserve"> gel, Class D fire extinguisher, inert absorbent material).</w:t>
            </w:r>
            <w:r w:rsidR="00FC06F2" w:rsidRPr="006D4B7C">
              <w:rPr>
                <w:rFonts w:ascii="Times New Roman" w:hAnsi="Times New Roman" w:cs="Times New Roman"/>
                <w:i/>
              </w:rPr>
              <w:t xml:space="preserve"> </w:t>
            </w:r>
            <w:r w:rsidR="003028AF" w:rsidRPr="006D4B7C">
              <w:rPr>
                <w:rFonts w:ascii="Times New Roman" w:hAnsi="Times New Roman" w:cs="Times New Roman"/>
                <w:i/>
              </w:rPr>
              <w:t>Include information for special handling and storage requirements.</w:t>
            </w:r>
          </w:p>
          <w:p w:rsidR="00BF532F" w:rsidRPr="005B25B2" w:rsidRDefault="00BF532F" w:rsidP="005B25B2">
            <w:pPr>
              <w:overflowPunct/>
              <w:autoSpaceDE/>
              <w:autoSpaceDN/>
              <w:adjustRightInd/>
              <w:spacing w:after="200" w:line="276" w:lineRule="auto"/>
              <w:ind w:right="1260"/>
              <w:contextualSpacing/>
              <w:textAlignment w:val="auto"/>
              <w:rPr>
                <w:rFonts w:ascii="Times New Roman" w:hAnsi="Times New Roman" w:cs="Times New Roman"/>
              </w:rPr>
            </w:pPr>
          </w:p>
        </w:tc>
      </w:tr>
      <w:tr w:rsidR="000E19A1" w:rsidRPr="00A96DC3" w:rsidTr="00C04AE3">
        <w:tc>
          <w:tcPr>
            <w:tcW w:w="648" w:type="dxa"/>
            <w:tcBorders>
              <w:top w:val="single" w:sz="6" w:space="0" w:color="auto"/>
              <w:left w:val="single" w:sz="6" w:space="0" w:color="auto"/>
              <w:bottom w:val="single" w:sz="6" w:space="0" w:color="auto"/>
              <w:right w:val="single" w:sz="6" w:space="0" w:color="auto"/>
            </w:tcBorders>
          </w:tcPr>
          <w:p w:rsidR="000E19A1" w:rsidRPr="00A96DC3" w:rsidRDefault="000E19A1" w:rsidP="00FD66DC">
            <w:pPr>
              <w:jc w:val="both"/>
              <w:rPr>
                <w:rFonts w:ascii="Times New Roman" w:hAnsi="Times New Roman" w:cs="Times New Roman"/>
              </w:rPr>
            </w:pPr>
            <w:r w:rsidRPr="00A96DC3">
              <w:rPr>
                <w:rFonts w:ascii="Times New Roman" w:hAnsi="Times New Roman" w:cs="Times New Roman"/>
              </w:rPr>
              <w:t>#</w:t>
            </w:r>
            <w:r w:rsidR="00FD66DC">
              <w:rPr>
                <w:rFonts w:ascii="Times New Roman" w:hAnsi="Times New Roman" w:cs="Times New Roman"/>
              </w:rPr>
              <w:t>8</w:t>
            </w:r>
          </w:p>
        </w:tc>
        <w:tc>
          <w:tcPr>
            <w:tcW w:w="9900" w:type="dxa"/>
            <w:tcBorders>
              <w:top w:val="single" w:sz="6" w:space="0" w:color="auto"/>
              <w:left w:val="single" w:sz="6" w:space="0" w:color="auto"/>
              <w:bottom w:val="single" w:sz="6" w:space="0" w:color="auto"/>
              <w:right w:val="single" w:sz="4" w:space="0" w:color="auto"/>
            </w:tcBorders>
          </w:tcPr>
          <w:p w:rsidR="00E766EC" w:rsidRPr="00CD43C3" w:rsidRDefault="00E766EC" w:rsidP="00E766EC">
            <w:pPr>
              <w:ind w:right="1260"/>
              <w:rPr>
                <w:rFonts w:ascii="Times New Roman" w:hAnsi="Times New Roman" w:cs="Times New Roman"/>
              </w:rPr>
            </w:pPr>
            <w:r w:rsidRPr="00240EA2">
              <w:rPr>
                <w:rFonts w:ascii="Times New Roman" w:hAnsi="Times New Roman" w:cs="Times New Roman"/>
                <w:u w:val="single"/>
              </w:rPr>
              <w:t>Spill Clean-Up Procedures</w:t>
            </w:r>
            <w:r w:rsidRPr="00CD43C3">
              <w:rPr>
                <w:rFonts w:ascii="Times New Roman" w:hAnsi="Times New Roman" w:cs="Times New Roman"/>
              </w:rPr>
              <w:t xml:space="preserve"> (reference </w:t>
            </w:r>
            <w:r>
              <w:rPr>
                <w:rFonts w:ascii="Times New Roman" w:hAnsi="Times New Roman" w:cs="Times New Roman"/>
              </w:rPr>
              <w:t xml:space="preserve">appended </w:t>
            </w:r>
            <w:r w:rsidR="00EA563F">
              <w:rPr>
                <w:rFonts w:ascii="Times New Roman" w:hAnsi="Times New Roman" w:cs="Times New Roman"/>
              </w:rPr>
              <w:t>SDS</w:t>
            </w:r>
            <w:r w:rsidRPr="00CD43C3">
              <w:rPr>
                <w:rFonts w:ascii="Times New Roman" w:hAnsi="Times New Roman" w:cs="Times New Roman"/>
              </w:rPr>
              <w:t xml:space="preserve"> as needed)</w:t>
            </w:r>
            <w:r w:rsidR="00EA563F">
              <w:rPr>
                <w:rFonts w:ascii="Times New Roman" w:hAnsi="Times New Roman" w:cs="Times New Roman"/>
              </w:rPr>
              <w:t>:</w:t>
            </w:r>
          </w:p>
          <w:p w:rsidR="00E766EC" w:rsidRPr="00CD43C3" w:rsidRDefault="00E766EC" w:rsidP="00E766EC">
            <w:pPr>
              <w:rPr>
                <w:rFonts w:ascii="Times New Roman" w:hAnsi="Times New Roman" w:cs="Times New Roman"/>
              </w:rPr>
            </w:pPr>
          </w:p>
          <w:p w:rsidR="003E4EE6" w:rsidRDefault="00E766EC" w:rsidP="003E4EE6">
            <w:pPr>
              <w:spacing w:before="120" w:after="120"/>
              <w:rPr>
                <w:rFonts w:ascii="Times New Roman" w:hAnsi="Times New Roman" w:cs="Times New Roman"/>
              </w:rPr>
            </w:pPr>
            <w:r w:rsidRPr="00B15866">
              <w:rPr>
                <w:rFonts w:ascii="Times New Roman" w:hAnsi="Times New Roman" w:cs="Times New Roman"/>
              </w:rPr>
              <w:lastRenderedPageBreak/>
              <w:t xml:space="preserve">Do not attempt to clean up any spill or release for which you are not fully trained and equipped. </w:t>
            </w:r>
            <w:r w:rsidR="00EA563F">
              <w:rPr>
                <w:rFonts w:ascii="Times New Roman" w:hAnsi="Times New Roman" w:cs="Times New Roman"/>
              </w:rPr>
              <w:t xml:space="preserve">For assistance with spill cleanup, dial </w:t>
            </w:r>
            <w:r w:rsidR="00025CB5" w:rsidRPr="00025CB5">
              <w:rPr>
                <w:rFonts w:ascii="Times New Roman" w:hAnsi="Times New Roman" w:cs="Times New Roman"/>
                <w:b/>
                <w:color w:val="FF0000"/>
                <w:sz w:val="36"/>
                <w:szCs w:val="36"/>
                <w14:textOutline w14:w="9525" w14:cap="rnd" w14:cmpd="sng" w14:algn="ctr">
                  <w14:solidFill>
                    <w14:schemeClr w14:val="tx1"/>
                  </w14:solidFill>
                  <w14:prstDash w14:val="solid"/>
                  <w14:bevel/>
                </w14:textOutline>
              </w:rPr>
              <w:t>911</w:t>
            </w:r>
            <w:r w:rsidR="00EA563F">
              <w:rPr>
                <w:rFonts w:ascii="Times New Roman" w:hAnsi="Times New Roman" w:cs="Times New Roman"/>
              </w:rPr>
              <w:t xml:space="preserve"> and ask dispatch to page EH&amp;S.</w:t>
            </w:r>
          </w:p>
          <w:p w:rsidR="00EA563F" w:rsidRPr="00EA563F" w:rsidRDefault="00EA563F" w:rsidP="002E5CC5">
            <w:pPr>
              <w:pStyle w:val="Title"/>
              <w:numPr>
                <w:ilvl w:val="0"/>
                <w:numId w:val="9"/>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EA563F">
              <w:rPr>
                <w:rFonts w:ascii="Times New Roman" w:hAnsi="Times New Roman"/>
                <w:color w:val="auto"/>
                <w:sz w:val="20"/>
                <w:szCs w:val="20"/>
              </w:rPr>
              <w:t>I</w:t>
            </w:r>
            <w:r w:rsidR="002E5CC5" w:rsidRPr="00EA563F">
              <w:rPr>
                <w:rFonts w:ascii="Times New Roman" w:hAnsi="Times New Roman"/>
                <w:color w:val="auto"/>
                <w:spacing w:val="-2"/>
                <w:sz w:val="20"/>
                <w:szCs w:val="20"/>
              </w:rPr>
              <w:t>solate the area to prevent the spread of contamination (e.g. close doors to affected area, post warning signs,</w:t>
            </w:r>
            <w:r w:rsidRPr="00EA563F">
              <w:rPr>
                <w:rFonts w:ascii="Times New Roman" w:hAnsi="Times New Roman"/>
                <w:color w:val="auto"/>
                <w:spacing w:val="-2"/>
                <w:sz w:val="20"/>
                <w:szCs w:val="20"/>
              </w:rPr>
              <w:t xml:space="preserve"> </w:t>
            </w:r>
            <w:r w:rsidR="002E5CC5" w:rsidRPr="00EA563F">
              <w:rPr>
                <w:rFonts w:ascii="Times New Roman" w:hAnsi="Times New Roman"/>
                <w:color w:val="auto"/>
                <w:spacing w:val="-2"/>
                <w:sz w:val="20"/>
                <w:szCs w:val="20"/>
              </w:rPr>
              <w:t>alert others in immediately vicinity to evacuate).</w:t>
            </w:r>
          </w:p>
          <w:p w:rsidR="00EA563F" w:rsidRPr="00EA563F" w:rsidRDefault="002E5CC5" w:rsidP="00393F10">
            <w:pPr>
              <w:pStyle w:val="Title"/>
              <w:numPr>
                <w:ilvl w:val="0"/>
                <w:numId w:val="9"/>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EA563F">
              <w:rPr>
                <w:rFonts w:ascii="Times New Roman" w:hAnsi="Times New Roman"/>
                <w:color w:val="auto"/>
                <w:sz w:val="20"/>
                <w:szCs w:val="20"/>
              </w:rPr>
              <w:t>Prevent spill from reaching drains or from spilling outside of the fume hood if possible to do so without exposing yourself to liquid or vapor.</w:t>
            </w:r>
          </w:p>
          <w:p w:rsidR="00EA563F" w:rsidRPr="00EA563F" w:rsidRDefault="002E5CC5" w:rsidP="00393F10">
            <w:pPr>
              <w:pStyle w:val="Title"/>
              <w:numPr>
                <w:ilvl w:val="0"/>
                <w:numId w:val="9"/>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EA563F">
              <w:rPr>
                <w:rFonts w:ascii="Times New Roman" w:hAnsi="Times New Roman"/>
                <w:color w:val="auto"/>
                <w:sz w:val="20"/>
                <w:szCs w:val="20"/>
              </w:rPr>
              <w:t>Clean the affected area and all exposed equipment with soap and water to remove any contamina</w:t>
            </w:r>
            <w:r w:rsidR="00D90E81" w:rsidRPr="00EA563F">
              <w:rPr>
                <w:rFonts w:ascii="Times New Roman" w:hAnsi="Times New Roman"/>
                <w:color w:val="auto"/>
                <w:sz w:val="20"/>
                <w:szCs w:val="20"/>
              </w:rPr>
              <w:t>nt</w:t>
            </w:r>
            <w:r w:rsidRPr="00EA563F">
              <w:rPr>
                <w:rFonts w:ascii="Times New Roman" w:hAnsi="Times New Roman"/>
                <w:color w:val="auto"/>
                <w:sz w:val="20"/>
                <w:szCs w:val="20"/>
              </w:rPr>
              <w:t>s before resuming work.</w:t>
            </w:r>
            <w:r w:rsidR="00EA563F" w:rsidRPr="00EA563F">
              <w:rPr>
                <w:rFonts w:ascii="Times New Roman" w:hAnsi="Times New Roman"/>
                <w:color w:val="auto"/>
                <w:spacing w:val="-2"/>
                <w:sz w:val="20"/>
                <w:szCs w:val="20"/>
              </w:rPr>
              <w:t xml:space="preserve"> </w:t>
            </w:r>
          </w:p>
          <w:p w:rsidR="002E5CC5" w:rsidRDefault="00EA563F" w:rsidP="00393F10">
            <w:pPr>
              <w:pStyle w:val="Title"/>
              <w:numPr>
                <w:ilvl w:val="0"/>
                <w:numId w:val="9"/>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EA563F">
              <w:rPr>
                <w:rFonts w:ascii="Times New Roman" w:hAnsi="Times New Roman"/>
                <w:color w:val="auto"/>
                <w:spacing w:val="-2"/>
                <w:sz w:val="20"/>
                <w:szCs w:val="20"/>
              </w:rPr>
              <w:t>Spill clean-up materials should be disposed of as hazardous waste.</w:t>
            </w:r>
          </w:p>
          <w:p w:rsidR="00ED578D" w:rsidRPr="00ED578D" w:rsidRDefault="00ED578D" w:rsidP="00ED578D">
            <w:r w:rsidRPr="00393F10">
              <w:rPr>
                <w:rFonts w:ascii="Times New Roman" w:hAnsi="Times New Roman" w:cs="Times New Roman"/>
                <w:i/>
                <w:color w:val="808080" w:themeColor="background1" w:themeShade="80"/>
              </w:rPr>
              <w:t>Provide specific Clean-Up Information</w:t>
            </w:r>
            <w:r>
              <w:rPr>
                <w:rFonts w:ascii="Times New Roman" w:hAnsi="Times New Roman" w:cs="Times New Roman"/>
                <w:i/>
                <w:color w:val="808080" w:themeColor="background1" w:themeShade="80"/>
              </w:rPr>
              <w:t>:</w:t>
            </w:r>
          </w:p>
          <w:p w:rsidR="00121C05" w:rsidRPr="00EA563F" w:rsidRDefault="00121C05" w:rsidP="00AC59B1">
            <w:pPr>
              <w:overflowPunct/>
              <w:autoSpaceDE/>
              <w:autoSpaceDN/>
              <w:adjustRightInd/>
              <w:textAlignment w:val="auto"/>
              <w:rPr>
                <w:rFonts w:ascii="Times New Roman" w:hAnsi="Times New Roman" w:cs="Times New Roman"/>
                <w:color w:val="808080" w:themeColor="background1" w:themeShade="80"/>
                <w:spacing w:val="-2"/>
              </w:rPr>
            </w:pPr>
          </w:p>
        </w:tc>
      </w:tr>
      <w:tr w:rsidR="00121C05" w:rsidRPr="00A96DC3" w:rsidTr="00C04AE3">
        <w:tc>
          <w:tcPr>
            <w:tcW w:w="648" w:type="dxa"/>
            <w:tcBorders>
              <w:top w:val="single" w:sz="6" w:space="0" w:color="auto"/>
              <w:left w:val="single" w:sz="6" w:space="0" w:color="auto"/>
              <w:bottom w:val="single" w:sz="6" w:space="0" w:color="auto"/>
              <w:right w:val="single" w:sz="6" w:space="0" w:color="auto"/>
            </w:tcBorders>
          </w:tcPr>
          <w:p w:rsidR="00121C05" w:rsidRPr="00A96DC3" w:rsidRDefault="00121C05" w:rsidP="00FD66DC">
            <w:pPr>
              <w:jc w:val="both"/>
              <w:rPr>
                <w:rFonts w:ascii="Times New Roman" w:hAnsi="Times New Roman" w:cs="Times New Roman"/>
              </w:rPr>
            </w:pPr>
            <w:r w:rsidRPr="00A96DC3">
              <w:rPr>
                <w:rFonts w:ascii="Times New Roman" w:hAnsi="Times New Roman" w:cs="Times New Roman"/>
              </w:rPr>
              <w:lastRenderedPageBreak/>
              <w:t>#</w:t>
            </w:r>
            <w:r w:rsidR="00FD66DC">
              <w:rPr>
                <w:rFonts w:ascii="Times New Roman" w:hAnsi="Times New Roman" w:cs="Times New Roman"/>
              </w:rPr>
              <w:t>9</w:t>
            </w:r>
          </w:p>
        </w:tc>
        <w:tc>
          <w:tcPr>
            <w:tcW w:w="9900" w:type="dxa"/>
            <w:tcBorders>
              <w:top w:val="single" w:sz="6" w:space="0" w:color="auto"/>
              <w:left w:val="single" w:sz="6" w:space="0" w:color="auto"/>
              <w:bottom w:val="single" w:sz="6" w:space="0" w:color="auto"/>
              <w:right w:val="single" w:sz="4" w:space="0" w:color="auto"/>
            </w:tcBorders>
          </w:tcPr>
          <w:p w:rsidR="00121C05" w:rsidRPr="006D4B7C" w:rsidRDefault="00121C05" w:rsidP="00F55A97">
            <w:pPr>
              <w:ind w:right="-18"/>
              <w:rPr>
                <w:rFonts w:ascii="Times New Roman" w:hAnsi="Times New Roman" w:cs="Times New Roman"/>
              </w:rPr>
            </w:pPr>
            <w:r>
              <w:rPr>
                <w:rFonts w:ascii="Times New Roman" w:hAnsi="Times New Roman" w:cs="Times New Roman"/>
                <w:u w:val="single"/>
              </w:rPr>
              <w:t>H</w:t>
            </w:r>
            <w:r w:rsidRPr="00CD43C3">
              <w:rPr>
                <w:rFonts w:ascii="Times New Roman" w:hAnsi="Times New Roman" w:cs="Times New Roman"/>
                <w:u w:val="single"/>
              </w:rPr>
              <w:t xml:space="preserve">azardous </w:t>
            </w:r>
            <w:r>
              <w:rPr>
                <w:rFonts w:ascii="Times New Roman" w:hAnsi="Times New Roman" w:cs="Times New Roman"/>
                <w:u w:val="single"/>
              </w:rPr>
              <w:t>W</w:t>
            </w:r>
            <w:r w:rsidRPr="00CD43C3">
              <w:rPr>
                <w:rFonts w:ascii="Times New Roman" w:hAnsi="Times New Roman" w:cs="Times New Roman"/>
                <w:u w:val="single"/>
              </w:rPr>
              <w:t>aste(s</w:t>
            </w:r>
            <w:r w:rsidRPr="006D4B7C">
              <w:rPr>
                <w:rFonts w:ascii="Times New Roman" w:hAnsi="Times New Roman" w:cs="Times New Roman"/>
                <w:u w:val="single"/>
              </w:rPr>
              <w:t>):</w:t>
            </w:r>
            <w:r w:rsidRPr="006D4B7C">
              <w:rPr>
                <w:rFonts w:ascii="Times New Roman" w:hAnsi="Times New Roman" w:cs="Times New Roman"/>
              </w:rPr>
              <w:t xml:space="preserve"> </w:t>
            </w:r>
            <w:r w:rsidRPr="006D4B7C">
              <w:rPr>
                <w:rFonts w:ascii="Times New Roman" w:hAnsi="Times New Roman" w:cs="Times New Roman"/>
                <w:i/>
              </w:rPr>
              <w:t>List expected concentrations and amounts of hazardous waste(s) generated during this process. Contact EH&amp;S for specific guidance regarding hazardous waste handling and disposal.</w:t>
            </w:r>
            <w:r w:rsidRPr="006D4B7C">
              <w:rPr>
                <w:rFonts w:ascii="Times New Roman" w:hAnsi="Times New Roman" w:cs="Times New Roman"/>
              </w:rPr>
              <w:t xml:space="preserve">  </w:t>
            </w:r>
          </w:p>
          <w:p w:rsidR="006D4B7C" w:rsidRDefault="006D4B7C" w:rsidP="00F55A97">
            <w:pPr>
              <w:ind w:right="1260"/>
              <w:rPr>
                <w:rFonts w:ascii="Times New Roman" w:hAnsi="Times New Roman" w:cs="Times New Roman"/>
                <w:bCs/>
                <w:i/>
              </w:rPr>
            </w:pPr>
          </w:p>
          <w:p w:rsidR="00121C05" w:rsidRDefault="00121C05" w:rsidP="00F55A97">
            <w:pPr>
              <w:ind w:right="1260"/>
              <w:rPr>
                <w:rFonts w:ascii="Times New Roman" w:hAnsi="Times New Roman" w:cs="Times New Roman"/>
              </w:rPr>
            </w:pPr>
            <w:r w:rsidRPr="00A96DC3">
              <w:rPr>
                <w:rFonts w:ascii="Times New Roman" w:hAnsi="Times New Roman" w:cs="Times New Roman"/>
                <w:bCs/>
                <w:i/>
              </w:rPr>
              <w:t>General hazardous waste management guidelines:</w:t>
            </w:r>
            <w:r w:rsidRPr="00A96DC3">
              <w:rPr>
                <w:rFonts w:ascii="Times New Roman" w:hAnsi="Times New Roman" w:cs="Times New Roman"/>
              </w:rPr>
              <w:t xml:space="preserve"> </w:t>
            </w:r>
            <w:hyperlink r:id="rId11" w:history="1">
              <w:r w:rsidRPr="00A96DC3">
                <w:rPr>
                  <w:rStyle w:val="Hyperlink"/>
                  <w:rFonts w:ascii="Times New Roman" w:hAnsi="Times New Roman" w:cs="Times New Roman"/>
                  <w:bCs/>
                  <w:i/>
                </w:rPr>
                <w:t>http://ehs.ucsc.edu/programs/waste-management/index.html</w:t>
              </w:r>
            </w:hyperlink>
          </w:p>
          <w:p w:rsidR="00121C05" w:rsidRDefault="00121C05" w:rsidP="00C6079B">
            <w:pPr>
              <w:rPr>
                <w:rFonts w:ascii="Times New Roman" w:hAnsi="Times New Roman" w:cs="Times New Roman"/>
                <w:b/>
              </w:rPr>
            </w:pPr>
          </w:p>
          <w:p w:rsidR="00121C05" w:rsidRPr="0000611F" w:rsidRDefault="00121C05" w:rsidP="00C6079B">
            <w:pPr>
              <w:rPr>
                <w:rFonts w:ascii="Times New Roman" w:hAnsi="Times New Roman" w:cs="Times New Roman"/>
                <w:b/>
              </w:rPr>
            </w:pPr>
            <w:r w:rsidRPr="0000611F">
              <w:rPr>
                <w:rFonts w:ascii="Times New Roman" w:hAnsi="Times New Roman" w:cs="Times New Roman"/>
                <w:b/>
              </w:rPr>
              <w:t>Waste Labeling</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 xml:space="preserve">Affix an on-line hazardous waste tag on all waste containers using the Online Tag Program (OTP) </w:t>
            </w:r>
            <w:hyperlink r:id="rId12" w:history="1">
              <w:r w:rsidRPr="0000611F">
                <w:rPr>
                  <w:rStyle w:val="Hyperlink"/>
                  <w:rFonts w:ascii="Times New Roman" w:hAnsi="Times New Roman"/>
                  <w:sz w:val="20"/>
                  <w:szCs w:val="20"/>
                </w:rPr>
                <w:t>http://otp.ucop.edu/</w:t>
              </w:r>
            </w:hyperlink>
            <w:r w:rsidRPr="0000611F">
              <w:rPr>
                <w:rFonts w:ascii="Times New Roman" w:hAnsi="Times New Roman"/>
                <w:sz w:val="20"/>
                <w:szCs w:val="20"/>
              </w:rPr>
              <w:t xml:space="preserve"> </w:t>
            </w:r>
            <w:r w:rsidRPr="0000611F">
              <w:rPr>
                <w:rFonts w:ascii="Times New Roman" w:hAnsi="Times New Roman"/>
                <w:color w:val="auto"/>
                <w:sz w:val="20"/>
                <w:szCs w:val="20"/>
              </w:rPr>
              <w:t>as soon as the first drop of waste is added to the container.</w:t>
            </w:r>
          </w:p>
          <w:p w:rsidR="00121C05" w:rsidRPr="0000611F" w:rsidRDefault="00121C05" w:rsidP="00C6079B">
            <w:pPr>
              <w:rPr>
                <w:rFonts w:ascii="Times New Roman" w:hAnsi="Times New Roman" w:cs="Times New Roman"/>
                <w:b/>
              </w:rPr>
            </w:pPr>
            <w:r w:rsidRPr="0000611F">
              <w:rPr>
                <w:rFonts w:ascii="Times New Roman" w:hAnsi="Times New Roman" w:cs="Times New Roman"/>
                <w:b/>
              </w:rPr>
              <w:t>Waste Storage</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Store hazardous waste in closed containers, in clean secondary containment, segregated by hazard class, in a marked and designated waste accumulation area.</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proofErr w:type="gramStart"/>
            <w:r w:rsidRPr="0000611F">
              <w:rPr>
                <w:rFonts w:ascii="Times New Roman" w:hAnsi="Times New Roman"/>
                <w:color w:val="auto"/>
                <w:sz w:val="20"/>
                <w:szCs w:val="20"/>
              </w:rPr>
              <w:t>Double-bag dry waste using transparent bags.</w:t>
            </w:r>
            <w:proofErr w:type="gramEnd"/>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Waste accumulation area must be under the control of the person generating the waste.</w:t>
            </w:r>
          </w:p>
          <w:p w:rsidR="00121C05" w:rsidRPr="0000611F" w:rsidRDefault="00121C05" w:rsidP="00C6079B">
            <w:pPr>
              <w:rPr>
                <w:rFonts w:ascii="Times New Roman" w:hAnsi="Times New Roman" w:cs="Times New Roman"/>
                <w:b/>
              </w:rPr>
            </w:pPr>
            <w:r w:rsidRPr="0000611F">
              <w:rPr>
                <w:rFonts w:ascii="Times New Roman" w:hAnsi="Times New Roman" w:cs="Times New Roman"/>
                <w:b/>
              </w:rPr>
              <w:t>Waste Disposal</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Hazardous waste must be removed from the lab within 180 days.</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Containers must be clean, sealed, and safe to transport.</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Mark container as ready for pick up in OTP, move container to accumulation area.</w:t>
            </w:r>
          </w:p>
          <w:p w:rsidR="00121C05" w:rsidRPr="0000611F" w:rsidRDefault="00121C05" w:rsidP="00FF3718">
            <w:pPr>
              <w:pStyle w:val="Title"/>
              <w:numPr>
                <w:ilvl w:val="0"/>
                <w:numId w:val="3"/>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sz w:val="20"/>
                <w:szCs w:val="20"/>
              </w:rPr>
            </w:pPr>
            <w:r w:rsidRPr="0000611F">
              <w:rPr>
                <w:rFonts w:ascii="Times New Roman" w:hAnsi="Times New Roman"/>
                <w:color w:val="auto"/>
                <w:sz w:val="20"/>
                <w:szCs w:val="20"/>
              </w:rPr>
              <w:t>Contact EH&amp;S at x9-3086 for questions.</w:t>
            </w:r>
          </w:p>
          <w:p w:rsidR="00121C05" w:rsidRPr="00CD43C3" w:rsidRDefault="00121C05" w:rsidP="00C6079B">
            <w:pPr>
              <w:rPr>
                <w:rFonts w:ascii="Times New Roman" w:hAnsi="Times New Roman" w:cs="Times New Roman"/>
                <w:bCs/>
              </w:rPr>
            </w:pPr>
          </w:p>
        </w:tc>
      </w:tr>
      <w:tr w:rsidR="00DE10DA" w:rsidRPr="00A96DC3" w:rsidTr="00C04AE3">
        <w:tc>
          <w:tcPr>
            <w:tcW w:w="648" w:type="dxa"/>
            <w:tcBorders>
              <w:top w:val="single" w:sz="6" w:space="0" w:color="auto"/>
              <w:left w:val="single" w:sz="6" w:space="0" w:color="auto"/>
              <w:bottom w:val="single" w:sz="6" w:space="0" w:color="auto"/>
              <w:right w:val="single" w:sz="6" w:space="0" w:color="auto"/>
            </w:tcBorders>
          </w:tcPr>
          <w:p w:rsidR="00DE10DA" w:rsidRPr="00A96DC3" w:rsidRDefault="00DE10DA" w:rsidP="00CE4F67">
            <w:pPr>
              <w:jc w:val="both"/>
              <w:rPr>
                <w:rFonts w:ascii="Times New Roman" w:hAnsi="Times New Roman" w:cs="Times New Roman"/>
              </w:rPr>
            </w:pPr>
            <w:r w:rsidRPr="00A96DC3">
              <w:rPr>
                <w:rFonts w:ascii="Times New Roman" w:hAnsi="Times New Roman" w:cs="Times New Roman"/>
              </w:rPr>
              <w:t>#</w:t>
            </w:r>
            <w:r w:rsidR="00A51098">
              <w:rPr>
                <w:rFonts w:ascii="Times New Roman" w:hAnsi="Times New Roman" w:cs="Times New Roman"/>
              </w:rPr>
              <w:t>1</w:t>
            </w:r>
            <w:r w:rsidR="00FD66DC">
              <w:rPr>
                <w:rFonts w:ascii="Times New Roman" w:hAnsi="Times New Roman" w:cs="Times New Roman"/>
              </w:rPr>
              <w:t>0</w:t>
            </w:r>
          </w:p>
        </w:tc>
        <w:tc>
          <w:tcPr>
            <w:tcW w:w="9900" w:type="dxa"/>
            <w:tcBorders>
              <w:top w:val="single" w:sz="6" w:space="0" w:color="auto"/>
              <w:left w:val="single" w:sz="6" w:space="0" w:color="auto"/>
              <w:bottom w:val="single" w:sz="6" w:space="0" w:color="auto"/>
              <w:right w:val="single" w:sz="4" w:space="0" w:color="auto"/>
            </w:tcBorders>
          </w:tcPr>
          <w:p w:rsidR="00DE10DA" w:rsidRPr="00025CB5" w:rsidRDefault="00DE10DA" w:rsidP="00F55A97">
            <w:pPr>
              <w:rPr>
                <w:rFonts w:ascii="Times New Roman" w:hAnsi="Times New Roman" w:cs="Times New Roman"/>
                <w:i/>
                <w:color w:val="808080" w:themeColor="background1" w:themeShade="80"/>
              </w:rPr>
            </w:pPr>
            <w:r w:rsidRPr="00CD43C3">
              <w:rPr>
                <w:rFonts w:ascii="Times New Roman" w:hAnsi="Times New Roman" w:cs="Times New Roman"/>
                <w:u w:val="single"/>
              </w:rPr>
              <w:t xml:space="preserve">First Aid </w:t>
            </w:r>
            <w:r>
              <w:rPr>
                <w:rFonts w:ascii="Times New Roman" w:hAnsi="Times New Roman" w:cs="Times New Roman"/>
                <w:u w:val="single"/>
              </w:rPr>
              <w:t xml:space="preserve">/ </w:t>
            </w:r>
            <w:r w:rsidRPr="00CD43C3">
              <w:rPr>
                <w:rFonts w:ascii="Times New Roman" w:hAnsi="Times New Roman" w:cs="Times New Roman"/>
                <w:u w:val="single"/>
              </w:rPr>
              <w:t>Emergency Procedures</w:t>
            </w:r>
            <w:r w:rsidRPr="006D4B7C">
              <w:rPr>
                <w:rFonts w:ascii="Times New Roman" w:hAnsi="Times New Roman" w:cs="Times New Roman"/>
              </w:rPr>
              <w:t>:</w:t>
            </w:r>
            <w:r w:rsidRPr="006D4B7C">
              <w:rPr>
                <w:rFonts w:ascii="Times New Roman" w:hAnsi="Times New Roman" w:cs="Times New Roman"/>
                <w:i/>
              </w:rPr>
              <w:t xml:space="preserve"> Describe immediate First Aid or medical treatment required in case of personnel exposure. </w:t>
            </w:r>
          </w:p>
          <w:p w:rsidR="00DE10DA" w:rsidRDefault="00025CB5" w:rsidP="00CE4F67">
            <w:pPr>
              <w:ind w:right="1260"/>
              <w:rPr>
                <w:rFonts w:ascii="Times New Roman" w:hAnsi="Times New Roman" w:cs="Times New Roman"/>
              </w:rPr>
            </w:pPr>
            <w:r>
              <w:rPr>
                <w:rFonts w:ascii="Times New Roman" w:hAnsi="Times New Roman" w:cs="Times New Roman"/>
              </w:rPr>
              <w:t xml:space="preserve">For immediate medical assistance, dial </w:t>
            </w:r>
            <w:r w:rsidRPr="00025CB5">
              <w:rPr>
                <w:rFonts w:ascii="Times New Roman" w:hAnsi="Times New Roman" w:cs="Times New Roman"/>
                <w:b/>
                <w:color w:val="FF0000"/>
                <w:sz w:val="36"/>
                <w:szCs w:val="36"/>
                <w14:textOutline w14:w="9525" w14:cap="rnd" w14:cmpd="sng" w14:algn="ctr">
                  <w14:solidFill>
                    <w14:schemeClr w14:val="tx1"/>
                  </w14:solidFill>
                  <w14:prstDash w14:val="solid"/>
                  <w14:bevel/>
                </w14:textOutline>
              </w:rPr>
              <w:t>911</w:t>
            </w:r>
            <w:r>
              <w:rPr>
                <w:rFonts w:ascii="Times New Roman" w:hAnsi="Times New Roman" w:cs="Times New Roman"/>
              </w:rPr>
              <w:t xml:space="preserve">. Report all serious injuries to EH&amp;S as soon as possible. </w:t>
            </w:r>
          </w:p>
          <w:p w:rsidR="00DE10DA" w:rsidRPr="00801A4D" w:rsidRDefault="00DE10DA" w:rsidP="00FF3718">
            <w:pPr>
              <w:numPr>
                <w:ilvl w:val="0"/>
                <w:numId w:val="8"/>
              </w:numPr>
              <w:ind w:right="1260"/>
              <w:rPr>
                <w:rFonts w:ascii="Times New Roman" w:hAnsi="Times New Roman" w:cs="Times New Roman"/>
              </w:rPr>
            </w:pPr>
            <w:r>
              <w:rPr>
                <w:rFonts w:ascii="Times New Roman" w:hAnsi="Times New Roman" w:cs="Times New Roman"/>
              </w:rPr>
              <w:t>If inhaled, m</w:t>
            </w:r>
            <w:r w:rsidRPr="00801A4D">
              <w:rPr>
                <w:rFonts w:ascii="Times New Roman" w:hAnsi="Times New Roman" w:cs="Times New Roman"/>
              </w:rPr>
              <w:t xml:space="preserve">ove into fresh air immediately. </w:t>
            </w:r>
          </w:p>
          <w:p w:rsidR="00DE10DA" w:rsidRPr="00801A4D" w:rsidRDefault="00DE10DA" w:rsidP="00FF3718">
            <w:pPr>
              <w:numPr>
                <w:ilvl w:val="0"/>
                <w:numId w:val="8"/>
              </w:numPr>
              <w:ind w:right="1260"/>
              <w:rPr>
                <w:rFonts w:ascii="Times New Roman" w:hAnsi="Times New Roman" w:cs="Times New Roman"/>
              </w:rPr>
            </w:pPr>
            <w:r>
              <w:rPr>
                <w:rFonts w:ascii="Times New Roman" w:hAnsi="Times New Roman" w:cs="Times New Roman"/>
              </w:rPr>
              <w:t>I</w:t>
            </w:r>
            <w:r w:rsidRPr="00801A4D">
              <w:rPr>
                <w:rFonts w:ascii="Times New Roman" w:hAnsi="Times New Roman" w:cs="Times New Roman"/>
              </w:rPr>
              <w:t>n the case of eye or skin contact</w:t>
            </w:r>
            <w:r>
              <w:rPr>
                <w:rFonts w:ascii="Times New Roman" w:hAnsi="Times New Roman" w:cs="Times New Roman"/>
              </w:rPr>
              <w:t>,</w:t>
            </w:r>
            <w:r w:rsidRPr="00801A4D">
              <w:rPr>
                <w:rFonts w:ascii="Times New Roman" w:hAnsi="Times New Roman" w:cs="Times New Roman"/>
              </w:rPr>
              <w:t xml:space="preserve"> </w:t>
            </w:r>
            <w:r>
              <w:rPr>
                <w:rFonts w:ascii="Times New Roman" w:hAnsi="Times New Roman" w:cs="Times New Roman"/>
              </w:rPr>
              <w:t>f</w:t>
            </w:r>
            <w:r w:rsidRPr="00801A4D">
              <w:rPr>
                <w:rFonts w:ascii="Times New Roman" w:hAnsi="Times New Roman" w:cs="Times New Roman"/>
              </w:rPr>
              <w:t xml:space="preserve">lush with water for a minimum of 15 minutes. </w:t>
            </w:r>
            <w:r>
              <w:rPr>
                <w:rFonts w:ascii="Times New Roman" w:hAnsi="Times New Roman" w:cs="Times New Roman"/>
              </w:rPr>
              <w:t>Ensure that eyelids are held open while rinsing eyes.</w:t>
            </w:r>
          </w:p>
          <w:p w:rsidR="00DE10DA" w:rsidRDefault="00DE10DA" w:rsidP="00FF3718">
            <w:pPr>
              <w:numPr>
                <w:ilvl w:val="0"/>
                <w:numId w:val="8"/>
              </w:numPr>
              <w:ind w:right="1260"/>
              <w:rPr>
                <w:rFonts w:ascii="Times New Roman" w:hAnsi="Times New Roman" w:cs="Times New Roman"/>
              </w:rPr>
            </w:pPr>
            <w:r>
              <w:rPr>
                <w:rFonts w:ascii="Times New Roman" w:hAnsi="Times New Roman" w:cs="Times New Roman"/>
              </w:rPr>
              <w:t>I</w:t>
            </w:r>
            <w:r w:rsidRPr="00801A4D">
              <w:rPr>
                <w:rFonts w:ascii="Times New Roman" w:hAnsi="Times New Roman" w:cs="Times New Roman"/>
              </w:rPr>
              <w:t>f ingested</w:t>
            </w:r>
            <w:r>
              <w:rPr>
                <w:rFonts w:ascii="Times New Roman" w:hAnsi="Times New Roman" w:cs="Times New Roman"/>
              </w:rPr>
              <w:t>,</w:t>
            </w:r>
            <w:r w:rsidRPr="00801A4D">
              <w:rPr>
                <w:rFonts w:ascii="Times New Roman" w:hAnsi="Times New Roman" w:cs="Times New Roman"/>
              </w:rPr>
              <w:t xml:space="preserve"> </w:t>
            </w:r>
            <w:r>
              <w:rPr>
                <w:rFonts w:ascii="Times New Roman" w:hAnsi="Times New Roman" w:cs="Times New Roman"/>
              </w:rPr>
              <w:t>f</w:t>
            </w:r>
            <w:r w:rsidRPr="00801A4D">
              <w:rPr>
                <w:rFonts w:ascii="Times New Roman" w:hAnsi="Times New Roman" w:cs="Times New Roman"/>
              </w:rPr>
              <w:t xml:space="preserve">lush mouth with water </w:t>
            </w:r>
            <w:r w:rsidR="00025CB5">
              <w:rPr>
                <w:rFonts w:ascii="Times New Roman" w:hAnsi="Times New Roman" w:cs="Times New Roman"/>
              </w:rPr>
              <w:t>(</w:t>
            </w:r>
            <w:r w:rsidRPr="00801A4D">
              <w:rPr>
                <w:rFonts w:ascii="Times New Roman" w:hAnsi="Times New Roman" w:cs="Times New Roman"/>
              </w:rPr>
              <w:t>only if the person is conscious</w:t>
            </w:r>
            <w:r w:rsidR="00025CB5">
              <w:rPr>
                <w:rFonts w:ascii="Times New Roman" w:hAnsi="Times New Roman" w:cs="Times New Roman"/>
              </w:rPr>
              <w:t>)</w:t>
            </w:r>
            <w:r w:rsidRPr="00801A4D">
              <w:rPr>
                <w:rFonts w:ascii="Times New Roman" w:hAnsi="Times New Roman" w:cs="Times New Roman"/>
              </w:rPr>
              <w:t>.</w:t>
            </w:r>
          </w:p>
          <w:p w:rsidR="00DE10DA" w:rsidRPr="00234B69" w:rsidRDefault="00DE10DA" w:rsidP="00FF3718">
            <w:pPr>
              <w:numPr>
                <w:ilvl w:val="0"/>
                <w:numId w:val="8"/>
              </w:numPr>
              <w:ind w:right="1260"/>
              <w:rPr>
                <w:rFonts w:ascii="Times New Roman" w:hAnsi="Times New Roman" w:cs="Times New Roman"/>
              </w:rPr>
            </w:pPr>
            <w:r>
              <w:rPr>
                <w:rFonts w:ascii="Times New Roman" w:hAnsi="Times New Roman" w:cs="Times New Roman"/>
              </w:rPr>
              <w:t xml:space="preserve">In the case of a </w:t>
            </w:r>
            <w:proofErr w:type="spellStart"/>
            <w:r w:rsidRPr="00393F10">
              <w:rPr>
                <w:rFonts w:ascii="Times New Roman" w:hAnsi="Times New Roman" w:cs="Times New Roman"/>
              </w:rPr>
              <w:t>needlestick</w:t>
            </w:r>
            <w:proofErr w:type="spellEnd"/>
            <w:r w:rsidRPr="00393F10">
              <w:rPr>
                <w:rFonts w:ascii="Times New Roman" w:hAnsi="Times New Roman" w:cs="Times New Roman"/>
              </w:rPr>
              <w:t>/puncture injury,</w:t>
            </w:r>
            <w:r>
              <w:rPr>
                <w:rFonts w:ascii="Times New Roman" w:hAnsi="Times New Roman" w:cs="Times New Roman"/>
              </w:rPr>
              <w:t xml:space="preserve"> w</w:t>
            </w:r>
            <w:r w:rsidRPr="00234B69">
              <w:rPr>
                <w:rFonts w:ascii="Times New Roman" w:hAnsi="Times New Roman" w:cs="Times New Roman"/>
              </w:rPr>
              <w:t xml:space="preserve">ash the affected area with soap and warm water for 15 minutes. For employees, follow the instructions at the Risk Services website: </w:t>
            </w:r>
            <w:hyperlink r:id="rId13" w:history="1">
              <w:r w:rsidR="00D53983" w:rsidRPr="00046697">
                <w:rPr>
                  <w:rStyle w:val="Hyperlink"/>
                  <w:rFonts w:ascii="Times New Roman" w:hAnsi="Times New Roman" w:cs="Times New Roman"/>
                </w:rPr>
                <w:t>http://risk.ucsc.edu/workers-comp/reporting-and-treatment.html</w:t>
              </w:r>
            </w:hyperlink>
            <w:r w:rsidR="00D53983">
              <w:rPr>
                <w:rFonts w:ascii="Times New Roman" w:hAnsi="Times New Roman" w:cs="Times New Roman"/>
              </w:rPr>
              <w:t xml:space="preserve"> </w:t>
            </w:r>
          </w:p>
          <w:p w:rsidR="00DE10DA" w:rsidRDefault="00DE10DA" w:rsidP="00FF3718">
            <w:pPr>
              <w:numPr>
                <w:ilvl w:val="0"/>
                <w:numId w:val="8"/>
              </w:numPr>
              <w:ind w:right="1260"/>
              <w:rPr>
                <w:rFonts w:ascii="Times New Roman" w:hAnsi="Times New Roman" w:cs="Times New Roman"/>
              </w:rPr>
            </w:pPr>
            <w:r>
              <w:rPr>
                <w:rFonts w:ascii="Times New Roman" w:hAnsi="Times New Roman" w:cs="Times New Roman"/>
              </w:rPr>
              <w:t xml:space="preserve">Seek </w:t>
            </w:r>
            <w:r w:rsidRPr="00801A4D">
              <w:rPr>
                <w:rFonts w:ascii="Times New Roman" w:hAnsi="Times New Roman" w:cs="Times New Roman"/>
              </w:rPr>
              <w:t>medical attention immediately.</w:t>
            </w:r>
          </w:p>
          <w:p w:rsidR="00F55A97" w:rsidRDefault="00DE10DA" w:rsidP="00F55A97">
            <w:pPr>
              <w:numPr>
                <w:ilvl w:val="0"/>
                <w:numId w:val="8"/>
              </w:numPr>
              <w:ind w:right="1260"/>
              <w:rPr>
                <w:rFonts w:ascii="Times New Roman" w:hAnsi="Times New Roman" w:cs="Times New Roman"/>
              </w:rPr>
            </w:pPr>
            <w:r w:rsidRPr="00CD43C3">
              <w:rPr>
                <w:rFonts w:ascii="Times New Roman" w:hAnsi="Times New Roman" w:cs="Times New Roman"/>
              </w:rPr>
              <w:t>Complete incident report form</w:t>
            </w:r>
            <w:r w:rsidR="00D53983">
              <w:rPr>
                <w:rFonts w:ascii="Times New Roman" w:hAnsi="Times New Roman" w:cs="Times New Roman"/>
              </w:rPr>
              <w:t xml:space="preserve">, </w:t>
            </w:r>
            <w:r w:rsidRPr="00CD43C3">
              <w:rPr>
                <w:rFonts w:ascii="Times New Roman" w:hAnsi="Times New Roman" w:cs="Times New Roman"/>
              </w:rPr>
              <w:t xml:space="preserve"> </w:t>
            </w:r>
            <w:hyperlink r:id="rId14" w:history="1">
              <w:r w:rsidR="00D53983" w:rsidRPr="00046697">
                <w:rPr>
                  <w:rStyle w:val="Hyperlink"/>
                  <w:rFonts w:ascii="Times New Roman" w:hAnsi="Times New Roman" w:cs="Times New Roman"/>
                </w:rPr>
                <w:t>http://risk.ucsc.edu/all-forms/wc-incident-report-form.pdf</w:t>
              </w:r>
            </w:hyperlink>
            <w:r w:rsidR="00D53983">
              <w:rPr>
                <w:rFonts w:ascii="Times New Roman" w:hAnsi="Times New Roman" w:cs="Times New Roman"/>
              </w:rPr>
              <w:t xml:space="preserve">, </w:t>
            </w:r>
            <w:r w:rsidRPr="00CD43C3">
              <w:rPr>
                <w:rFonts w:ascii="Times New Roman" w:hAnsi="Times New Roman" w:cs="Times New Roman"/>
              </w:rPr>
              <w:t>(contact EH&amp;S)</w:t>
            </w:r>
            <w:r>
              <w:rPr>
                <w:rFonts w:ascii="Times New Roman" w:hAnsi="Times New Roman" w:cs="Times New Roman"/>
              </w:rPr>
              <w:t xml:space="preserve"> and/or follow the instructions at the Risk Services website:</w:t>
            </w:r>
            <w:r w:rsidR="003E4EE6">
              <w:rPr>
                <w:rFonts w:ascii="Times New Roman" w:hAnsi="Times New Roman" w:cs="Times New Roman"/>
              </w:rPr>
              <w:t xml:space="preserve"> </w:t>
            </w:r>
            <w:hyperlink r:id="rId15" w:history="1">
              <w:r w:rsidR="00D53983" w:rsidRPr="00046697">
                <w:rPr>
                  <w:rStyle w:val="Hyperlink"/>
                  <w:rFonts w:ascii="Times New Roman" w:hAnsi="Times New Roman" w:cs="Times New Roman"/>
                </w:rPr>
                <w:t>http://risk.ucsc.edu/workers-comp/reporting-and-treatment.html</w:t>
              </w:r>
            </w:hyperlink>
            <w:r w:rsidR="00D53983">
              <w:rPr>
                <w:rFonts w:ascii="Times New Roman" w:hAnsi="Times New Roman" w:cs="Times New Roman"/>
              </w:rPr>
              <w:t xml:space="preserve"> </w:t>
            </w:r>
          </w:p>
          <w:p w:rsidR="00DE10DA" w:rsidRPr="00F55A97" w:rsidRDefault="00DE10DA" w:rsidP="00F55A97">
            <w:pPr>
              <w:ind w:right="432"/>
              <w:rPr>
                <w:rFonts w:ascii="Times New Roman" w:hAnsi="Times New Roman" w:cs="Times New Roman"/>
              </w:rPr>
            </w:pPr>
            <w:r w:rsidRPr="00F55A97">
              <w:rPr>
                <w:rFonts w:ascii="Times New Roman" w:hAnsi="Times New Roman" w:cs="Times New Roman"/>
                <w:u w:val="single"/>
              </w:rPr>
              <w:t>Laboratory Emergency Response Equipment:</w:t>
            </w:r>
            <w:r w:rsidRPr="00F55A97">
              <w:rPr>
                <w:rFonts w:ascii="Times New Roman" w:hAnsi="Times New Roman" w:cs="Times New Roman"/>
              </w:rPr>
              <w:t xml:space="preserve"> All research personnel mus</w:t>
            </w:r>
            <w:r w:rsidR="00F55A97">
              <w:rPr>
                <w:rFonts w:ascii="Times New Roman" w:hAnsi="Times New Roman" w:cs="Times New Roman"/>
              </w:rPr>
              <w:t xml:space="preserve">t know location of nearest fire </w:t>
            </w:r>
            <w:r w:rsidRPr="00F55A97">
              <w:rPr>
                <w:rFonts w:ascii="Times New Roman" w:hAnsi="Times New Roman" w:cs="Times New Roman"/>
              </w:rPr>
              <w:t>alarm pull station and emergency shower/eyewash.</w:t>
            </w:r>
            <w:r w:rsidR="00F55A97" w:rsidRPr="00F55A97">
              <w:rPr>
                <w:rFonts w:ascii="Times New Roman" w:hAnsi="Times New Roman" w:cs="Times New Roman"/>
              </w:rPr>
              <w:t xml:space="preserve"> Do not use fire extingu</w:t>
            </w:r>
            <w:r w:rsidR="00F55A97">
              <w:rPr>
                <w:rFonts w:ascii="Times New Roman" w:hAnsi="Times New Roman" w:cs="Times New Roman"/>
              </w:rPr>
              <w:t xml:space="preserve">isher unless you are trained to </w:t>
            </w:r>
            <w:r w:rsidR="00F55A97" w:rsidRPr="00F55A97">
              <w:rPr>
                <w:rFonts w:ascii="Times New Roman" w:hAnsi="Times New Roman" w:cs="Times New Roman"/>
              </w:rPr>
              <w:t>do so.</w:t>
            </w:r>
            <w:r w:rsidR="00F022B4">
              <w:rPr>
                <w:rFonts w:ascii="Times New Roman" w:hAnsi="Times New Roman" w:cs="Times New Roman"/>
              </w:rPr>
              <w:t xml:space="preserve"> List locations for nearest fire alarm pull and emergency shower/eyewash.</w:t>
            </w:r>
          </w:p>
          <w:p w:rsidR="00DE10DA" w:rsidRPr="00CD43C3" w:rsidRDefault="00DE10DA" w:rsidP="00755D0A">
            <w:pPr>
              <w:rPr>
                <w:rFonts w:ascii="Times New Roman" w:hAnsi="Times New Roman" w:cs="Times New Roman"/>
              </w:rPr>
            </w:pPr>
          </w:p>
        </w:tc>
      </w:tr>
    </w:tbl>
    <w:p w:rsidR="000E19A1" w:rsidRPr="00A96DC3" w:rsidRDefault="000E19A1">
      <w:pPr>
        <w:rPr>
          <w:rFonts w:ascii="Times New Roman" w:hAnsi="Times New Roman" w:cs="Times New Roman"/>
        </w:rPr>
      </w:pPr>
    </w:p>
    <w:p w:rsidR="000E19A1" w:rsidRPr="00A96DC3" w:rsidRDefault="000E19A1">
      <w:pPr>
        <w:rPr>
          <w:rFonts w:ascii="Times New Roman" w:hAnsi="Times New Roman" w:cs="Times New Roman"/>
        </w:rPr>
      </w:pPr>
      <w:r w:rsidRPr="00A96DC3">
        <w:rPr>
          <w:rFonts w:ascii="Times New Roman" w:hAnsi="Times New Roman" w:cs="Times New Roman"/>
        </w:rPr>
        <w:lastRenderedPageBreak/>
        <w:t xml:space="preserve">As the Principal Investigator, it is your responsibility to ensure that all individuals </w:t>
      </w:r>
      <w:r w:rsidR="00281F7C" w:rsidRPr="00A96DC3">
        <w:rPr>
          <w:rFonts w:ascii="Times New Roman" w:hAnsi="Times New Roman" w:cs="Times New Roman"/>
        </w:rPr>
        <w:t>conducting</w:t>
      </w:r>
      <w:r w:rsidRPr="00A96DC3">
        <w:rPr>
          <w:rFonts w:ascii="Times New Roman" w:hAnsi="Times New Roman" w:cs="Times New Roman"/>
        </w:rPr>
        <w:t xml:space="preserve"> this protocol </w:t>
      </w:r>
      <w:r w:rsidR="001648E6" w:rsidRPr="00A96DC3">
        <w:rPr>
          <w:rFonts w:ascii="Times New Roman" w:hAnsi="Times New Roman" w:cs="Times New Roman"/>
        </w:rPr>
        <w:t>are</w:t>
      </w:r>
      <w:r w:rsidRPr="00A96DC3">
        <w:rPr>
          <w:rFonts w:ascii="Times New Roman" w:hAnsi="Times New Roman" w:cs="Times New Roman"/>
        </w:rPr>
        <w:t xml:space="preserve"> taught </w:t>
      </w:r>
      <w:r w:rsidR="001648E6" w:rsidRPr="00A96DC3">
        <w:rPr>
          <w:rFonts w:ascii="Times New Roman" w:hAnsi="Times New Roman" w:cs="Times New Roman"/>
        </w:rPr>
        <w:t xml:space="preserve">the </w:t>
      </w:r>
      <w:r w:rsidRPr="00A96DC3">
        <w:rPr>
          <w:rFonts w:ascii="Times New Roman" w:hAnsi="Times New Roman" w:cs="Times New Roman"/>
        </w:rPr>
        <w:t xml:space="preserve">correct procedures for safe handling of </w:t>
      </w:r>
      <w:r w:rsidR="00670ECC" w:rsidRPr="00A96DC3">
        <w:rPr>
          <w:rFonts w:ascii="Times New Roman" w:hAnsi="Times New Roman" w:cs="Times New Roman"/>
        </w:rPr>
        <w:t xml:space="preserve">the </w:t>
      </w:r>
      <w:r w:rsidRPr="00A96DC3">
        <w:rPr>
          <w:rFonts w:ascii="Times New Roman" w:hAnsi="Times New Roman" w:cs="Times New Roman"/>
        </w:rPr>
        <w:t xml:space="preserve">hazardous materials involved. It is also your responsibility to </w:t>
      </w:r>
      <w:r w:rsidR="00D1516D">
        <w:rPr>
          <w:rFonts w:ascii="Times New Roman" w:hAnsi="Times New Roman" w:cs="Times New Roman"/>
        </w:rPr>
        <w:t>ensure</w:t>
      </w:r>
      <w:r w:rsidRPr="00A96DC3">
        <w:rPr>
          <w:rFonts w:ascii="Times New Roman" w:hAnsi="Times New Roman" w:cs="Times New Roman"/>
        </w:rPr>
        <w:t xml:space="preserve"> that your perso</w:t>
      </w:r>
      <w:r w:rsidR="00EE4BBF" w:rsidRPr="00A96DC3">
        <w:rPr>
          <w:rFonts w:ascii="Times New Roman" w:hAnsi="Times New Roman" w:cs="Times New Roman"/>
        </w:rPr>
        <w:t xml:space="preserve">nnel </w:t>
      </w:r>
      <w:r w:rsidR="001648E6" w:rsidRPr="00A96DC3">
        <w:rPr>
          <w:rFonts w:ascii="Times New Roman" w:hAnsi="Times New Roman" w:cs="Times New Roman"/>
        </w:rPr>
        <w:t>complete</w:t>
      </w:r>
      <w:r w:rsidR="00EE4BBF" w:rsidRPr="00A96DC3">
        <w:rPr>
          <w:rFonts w:ascii="Times New Roman" w:hAnsi="Times New Roman" w:cs="Times New Roman"/>
        </w:rPr>
        <w:t xml:space="preserve"> Laboratory S</w:t>
      </w:r>
      <w:r w:rsidRPr="00A96DC3">
        <w:rPr>
          <w:rFonts w:ascii="Times New Roman" w:hAnsi="Times New Roman" w:cs="Times New Roman"/>
        </w:rPr>
        <w:t>afety Training and other applicable safety training courses.</w:t>
      </w:r>
    </w:p>
    <w:p w:rsidR="000E19A1" w:rsidRPr="00A96DC3" w:rsidRDefault="000E19A1">
      <w:pPr>
        <w:rPr>
          <w:rFonts w:ascii="Times New Roman" w:hAnsi="Times New Roman" w:cs="Times New Roman"/>
        </w:rPr>
      </w:pPr>
    </w:p>
    <w:p w:rsidR="000E19A1" w:rsidRPr="00A96DC3" w:rsidRDefault="000E19A1">
      <w:pPr>
        <w:rPr>
          <w:rFonts w:ascii="Times New Roman" w:hAnsi="Times New Roman" w:cs="Times New Roman"/>
          <w:b/>
          <w:i/>
        </w:rPr>
      </w:pPr>
      <w:r w:rsidRPr="00A96DC3">
        <w:rPr>
          <w:rFonts w:ascii="Times New Roman" w:hAnsi="Times New Roman" w:cs="Times New Roman"/>
          <w:b/>
          <w:i/>
        </w:rPr>
        <w:t xml:space="preserve">I have </w:t>
      </w:r>
      <w:r w:rsidR="008A380A" w:rsidRPr="00A96DC3">
        <w:rPr>
          <w:rFonts w:ascii="Times New Roman" w:hAnsi="Times New Roman" w:cs="Times New Roman"/>
          <w:b/>
          <w:i/>
        </w:rPr>
        <w:t xml:space="preserve">reviewed and approve this Standard Operating Procedure. </w:t>
      </w:r>
    </w:p>
    <w:p w:rsidR="000E19A1" w:rsidRPr="00A96DC3" w:rsidRDefault="000E19A1">
      <w:pPr>
        <w:rPr>
          <w:rFonts w:ascii="Times New Roman" w:hAnsi="Times New Roman" w:cs="Times New Roman"/>
          <w:b/>
        </w:rPr>
      </w:pPr>
    </w:p>
    <w:p w:rsidR="000E19A1" w:rsidRPr="001418DA" w:rsidRDefault="00625DFF">
      <w:pPr>
        <w:rPr>
          <w:rFonts w:ascii="Times New Roman" w:hAnsi="Times New Roman" w:cs="Times New Roman"/>
          <w:u w:val="single"/>
        </w:rPr>
      </w:pPr>
      <w:r>
        <w:rPr>
          <w:rFonts w:ascii="Times New Roman" w:hAnsi="Times New Roman" w:cs="Times New Roman"/>
          <w:noProof/>
          <w:u w:val="single"/>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101599</wp:posOffset>
                </wp:positionV>
                <wp:extent cx="5715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"/>
            </w:pict>
          </mc:Fallback>
        </mc:AlternateContent>
      </w:r>
    </w:p>
    <w:p w:rsidR="000E19A1" w:rsidRPr="001418DA" w:rsidRDefault="000E19A1">
      <w:pPr>
        <w:pStyle w:val="Header"/>
        <w:tabs>
          <w:tab w:val="clear" w:pos="4320"/>
          <w:tab w:val="clear" w:pos="8640"/>
        </w:tabs>
        <w:rPr>
          <w:rFonts w:ascii="Times New Roman" w:hAnsi="Times New Roman" w:cs="Times New Roman"/>
        </w:rPr>
      </w:pPr>
      <w:r w:rsidRPr="001418DA">
        <w:rPr>
          <w:rFonts w:ascii="Times New Roman" w:hAnsi="Times New Roman" w:cs="Times New Roman"/>
        </w:rPr>
        <w:t>PI Signature:</w:t>
      </w:r>
      <w:r w:rsidRPr="001418DA">
        <w:rPr>
          <w:rFonts w:ascii="Times New Roman" w:hAnsi="Times New Roman" w:cs="Times New Roman"/>
        </w:rPr>
        <w:tab/>
      </w:r>
      <w:r w:rsidRPr="001418DA">
        <w:rPr>
          <w:rFonts w:ascii="Times New Roman" w:hAnsi="Times New Roman" w:cs="Times New Roman"/>
        </w:rPr>
        <w:tab/>
      </w:r>
      <w:r w:rsidRPr="001418DA">
        <w:rPr>
          <w:rFonts w:ascii="Times New Roman" w:hAnsi="Times New Roman" w:cs="Times New Roman"/>
        </w:rPr>
        <w:tab/>
      </w:r>
      <w:r w:rsidRPr="001418DA">
        <w:rPr>
          <w:rFonts w:ascii="Times New Roman" w:hAnsi="Times New Roman" w:cs="Times New Roman"/>
        </w:rPr>
        <w:tab/>
      </w:r>
      <w:r w:rsidRPr="001418DA">
        <w:rPr>
          <w:rFonts w:ascii="Times New Roman" w:hAnsi="Times New Roman" w:cs="Times New Roman"/>
        </w:rPr>
        <w:tab/>
      </w:r>
      <w:r w:rsidRPr="001418DA">
        <w:rPr>
          <w:rFonts w:ascii="Times New Roman" w:hAnsi="Times New Roman" w:cs="Times New Roman"/>
        </w:rPr>
        <w:tab/>
      </w:r>
      <w:r w:rsidRPr="001418DA">
        <w:rPr>
          <w:rFonts w:ascii="Times New Roman" w:hAnsi="Times New Roman" w:cs="Times New Roman"/>
        </w:rPr>
        <w:tab/>
      </w:r>
      <w:r w:rsidRPr="001418DA">
        <w:rPr>
          <w:rFonts w:ascii="Times New Roman" w:hAnsi="Times New Roman" w:cs="Times New Roman"/>
        </w:rPr>
        <w:tab/>
        <w:t>DATE</w:t>
      </w:r>
    </w:p>
    <w:p w:rsidR="000E19A1" w:rsidRPr="007172E0" w:rsidRDefault="000E19A1">
      <w:pPr>
        <w:rPr>
          <w:rFonts w:ascii="Times New Roman" w:hAnsi="Times New Roman" w:cs="Times New Roman"/>
        </w:rPr>
      </w:pPr>
    </w:p>
    <w:p w:rsidR="00C201A5" w:rsidRPr="00121C05" w:rsidRDefault="008A380A" w:rsidP="00121C05">
      <w:pPr>
        <w:rPr>
          <w:rFonts w:ascii="Times New Roman" w:hAnsi="Times New Roman" w:cs="Times New Roman"/>
          <w:i/>
        </w:rPr>
      </w:pPr>
      <w:r w:rsidRPr="00A96DC3">
        <w:rPr>
          <w:rFonts w:ascii="Times New Roman" w:hAnsi="Times New Roman" w:cs="Times New Roman"/>
          <w:i/>
        </w:rPr>
        <w:t xml:space="preserve">Note that personnel associated with the protocol must sign the acknowledgement at the end of this document. </w:t>
      </w:r>
      <w:r w:rsidR="00C201A5">
        <w:rPr>
          <w:rFonts w:ascii="Times New Roman" w:hAnsi="Times New Roman"/>
          <w:sz w:val="48"/>
          <w:szCs w:val="48"/>
        </w:rPr>
        <w:br w:type="page"/>
      </w:r>
    </w:p>
    <w:p w:rsidR="00CB38CA" w:rsidRDefault="00CB38CA" w:rsidP="00DD0721">
      <w:pPr>
        <w:pStyle w:val="Title"/>
        <w:jc w:val="center"/>
        <w:rPr>
          <w:rFonts w:ascii="Times New Roman" w:hAnsi="Times New Roman"/>
          <w:sz w:val="48"/>
          <w:szCs w:val="48"/>
        </w:rPr>
        <w:sectPr w:rsidR="00CB38CA" w:rsidSect="007516E9">
          <w:headerReference w:type="default" r:id="rId16"/>
          <w:footerReference w:type="even" r:id="rId17"/>
          <w:footerReference w:type="default" r:id="rId18"/>
          <w:type w:val="continuous"/>
          <w:pgSz w:w="12240" w:h="15840"/>
          <w:pgMar w:top="864" w:right="720" w:bottom="864" w:left="720" w:header="576" w:footer="288" w:gutter="0"/>
          <w:cols w:space="720" w:equalWidth="0">
            <w:col w:w="10080" w:space="720"/>
          </w:cols>
        </w:sectPr>
      </w:pPr>
    </w:p>
    <w:p w:rsidR="00DD0721" w:rsidRPr="00A96DC3" w:rsidRDefault="00DD0721" w:rsidP="00CB38CA">
      <w:pPr>
        <w:pStyle w:val="Title"/>
        <w:jc w:val="center"/>
        <w:rPr>
          <w:rFonts w:ascii="Times New Roman" w:hAnsi="Times New Roman"/>
          <w:sz w:val="48"/>
          <w:szCs w:val="48"/>
        </w:rPr>
      </w:pPr>
      <w:r w:rsidRPr="00A96DC3">
        <w:rPr>
          <w:rFonts w:ascii="Times New Roman" w:hAnsi="Times New Roman"/>
          <w:sz w:val="48"/>
          <w:szCs w:val="48"/>
        </w:rPr>
        <w:lastRenderedPageBreak/>
        <w:t xml:space="preserve">Chemical </w:t>
      </w:r>
      <w:r w:rsidR="00E57400">
        <w:rPr>
          <w:rFonts w:ascii="Times New Roman" w:hAnsi="Times New Roman"/>
          <w:sz w:val="48"/>
          <w:szCs w:val="48"/>
        </w:rPr>
        <w:t>Information Summary</w:t>
      </w:r>
      <w:r w:rsidR="00CB38CA">
        <w:rPr>
          <w:rFonts w:ascii="Times New Roman" w:hAnsi="Times New Roman"/>
          <w:sz w:val="48"/>
          <w:szCs w:val="48"/>
        </w:rPr>
        <w:t xml:space="preserve">                                                            </w:t>
      </w:r>
    </w:p>
    <w:p w:rsidR="001E1E2A" w:rsidRPr="00CB38CA" w:rsidRDefault="00966604" w:rsidP="00CB38CA">
      <w:pPr>
        <w:jc w:val="center"/>
        <w:rPr>
          <w:rFonts w:ascii="Times New Roman" w:hAnsi="Times New Roman" w:cs="Times New Roman"/>
          <w:b/>
          <w:i/>
          <w:color w:val="808080" w:themeColor="background1" w:themeShade="80"/>
          <w:sz w:val="24"/>
          <w:szCs w:val="24"/>
        </w:rPr>
      </w:pPr>
      <w:r w:rsidRPr="00CB38CA">
        <w:rPr>
          <w:rFonts w:ascii="Times New Roman" w:hAnsi="Times New Roman" w:cs="Times New Roman"/>
          <w:b/>
          <w:i/>
          <w:color w:val="808080" w:themeColor="background1" w:themeShade="80"/>
          <w:sz w:val="24"/>
          <w:szCs w:val="24"/>
        </w:rPr>
        <w:t>Provide information for all chemicals included in the SOP.</w:t>
      </w:r>
      <w:r w:rsidR="001E1E2A" w:rsidRPr="00CB38CA">
        <w:rPr>
          <w:rFonts w:ascii="Times New Roman" w:hAnsi="Times New Roman" w:cs="Times New Roman"/>
          <w:b/>
          <w:i/>
          <w:color w:val="808080" w:themeColor="background1" w:themeShade="80"/>
          <w:sz w:val="24"/>
          <w:szCs w:val="24"/>
        </w:rPr>
        <w:t xml:space="preserve"> See att</w:t>
      </w:r>
      <w:r w:rsidR="00CB38CA" w:rsidRPr="00CB38CA">
        <w:rPr>
          <w:rFonts w:ascii="Times New Roman" w:hAnsi="Times New Roman" w:cs="Times New Roman"/>
          <w:b/>
          <w:i/>
          <w:color w:val="808080" w:themeColor="background1" w:themeShade="80"/>
          <w:sz w:val="24"/>
          <w:szCs w:val="24"/>
        </w:rPr>
        <w:t>ached SDS for detailed toxicit</w:t>
      </w:r>
      <w:r w:rsidR="00CB38CA">
        <w:rPr>
          <w:rFonts w:ascii="Times New Roman" w:hAnsi="Times New Roman" w:cs="Times New Roman"/>
          <w:b/>
          <w:i/>
          <w:color w:val="808080" w:themeColor="background1" w:themeShade="80"/>
          <w:sz w:val="24"/>
          <w:szCs w:val="24"/>
        </w:rPr>
        <w:t xml:space="preserve">y </w:t>
      </w:r>
      <w:r w:rsidR="001E1E2A" w:rsidRPr="00CB38CA">
        <w:rPr>
          <w:rFonts w:ascii="Times New Roman" w:hAnsi="Times New Roman" w:cs="Times New Roman"/>
          <w:b/>
          <w:i/>
          <w:color w:val="808080" w:themeColor="background1" w:themeShade="80"/>
          <w:sz w:val="24"/>
          <w:szCs w:val="24"/>
        </w:rPr>
        <w:t>information.</w:t>
      </w:r>
    </w:p>
    <w:p w:rsidR="00F4139D" w:rsidRPr="00966604" w:rsidRDefault="000C5F8F" w:rsidP="00F4139D">
      <w:pPr>
        <w:spacing w:before="120" w:after="120"/>
        <w:rPr>
          <w:b/>
          <w:sz w:val="24"/>
          <w:szCs w:val="24"/>
        </w:rPr>
      </w:pPr>
      <w:r>
        <w:rPr>
          <w:b/>
          <w:sz w:val="24"/>
          <w:szCs w:val="24"/>
        </w:rPr>
        <w:t>Physical &amp; Chemical Properties</w:t>
      </w:r>
    </w:p>
    <w:tbl>
      <w:tblPr>
        <w:tblStyle w:val="TableGrid"/>
        <w:tblW w:w="14714" w:type="dxa"/>
        <w:jc w:val="center"/>
        <w:tblInd w:w="198" w:type="dxa"/>
        <w:tblBorders>
          <w:insideH w:val="none" w:sz="0" w:space="0" w:color="auto"/>
          <w:insideV w:val="none" w:sz="0" w:space="0" w:color="auto"/>
        </w:tblBorders>
        <w:tblLayout w:type="fixed"/>
        <w:tblLook w:val="04A0" w:firstRow="1" w:lastRow="0" w:firstColumn="1" w:lastColumn="0" w:noHBand="0" w:noVBand="1"/>
      </w:tblPr>
      <w:tblGrid>
        <w:gridCol w:w="1333"/>
        <w:gridCol w:w="1150"/>
        <w:gridCol w:w="1333"/>
        <w:gridCol w:w="1126"/>
        <w:gridCol w:w="2520"/>
        <w:gridCol w:w="1350"/>
        <w:gridCol w:w="1260"/>
        <w:gridCol w:w="1260"/>
        <w:gridCol w:w="1080"/>
        <w:gridCol w:w="1170"/>
        <w:gridCol w:w="1132"/>
      </w:tblGrid>
      <w:tr w:rsidR="000C5F8F" w:rsidRPr="000C5F8F" w:rsidTr="0024171D">
        <w:trPr>
          <w:jc w:val="center"/>
        </w:trPr>
        <w:tc>
          <w:tcPr>
            <w:tcW w:w="1333"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Chemical</w:t>
            </w:r>
          </w:p>
        </w:tc>
        <w:tc>
          <w:tcPr>
            <w:tcW w:w="1150"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CAS#</w:t>
            </w:r>
          </w:p>
        </w:tc>
        <w:tc>
          <w:tcPr>
            <w:tcW w:w="1333"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Class</w:t>
            </w:r>
          </w:p>
        </w:tc>
        <w:tc>
          <w:tcPr>
            <w:tcW w:w="1126"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hAnsi="Times New Roman" w:cs="Times New Roman"/>
                <w:sz w:val="20"/>
                <w:szCs w:val="20"/>
              </w:rPr>
            </w:pPr>
            <w:r w:rsidRPr="000C5F8F">
              <w:rPr>
                <w:rFonts w:ascii="Times New Roman" w:eastAsia="Times New Roman" w:hAnsi="Times New Roman" w:cs="Times New Roman"/>
                <w:sz w:val="20"/>
                <w:szCs w:val="20"/>
              </w:rPr>
              <w:t>Molecular Formula</w:t>
            </w:r>
          </w:p>
        </w:tc>
        <w:tc>
          <w:tcPr>
            <w:tcW w:w="2520"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Structure</w:t>
            </w:r>
          </w:p>
        </w:tc>
        <w:tc>
          <w:tcPr>
            <w:tcW w:w="1350"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Molecular Weight (g/</w:t>
            </w:r>
            <w:proofErr w:type="spellStart"/>
            <w:r w:rsidRPr="000C5F8F">
              <w:rPr>
                <w:rFonts w:ascii="Times New Roman" w:eastAsia="Times New Roman" w:hAnsi="Times New Roman" w:cs="Times New Roman"/>
                <w:sz w:val="20"/>
                <w:szCs w:val="20"/>
              </w:rPr>
              <w:t>mol</w:t>
            </w:r>
            <w:proofErr w:type="spellEnd"/>
            <w:r w:rsidRPr="000C5F8F">
              <w:rPr>
                <w:rFonts w:ascii="Times New Roman" w:eastAsia="Times New Roman" w:hAnsi="Times New Roman" w:cs="Times New Roman"/>
                <w:sz w:val="20"/>
                <w:szCs w:val="20"/>
              </w:rPr>
              <w:t>)</w:t>
            </w:r>
          </w:p>
        </w:tc>
        <w:tc>
          <w:tcPr>
            <w:tcW w:w="1260"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Density (g/mL)</w:t>
            </w:r>
          </w:p>
        </w:tc>
        <w:tc>
          <w:tcPr>
            <w:tcW w:w="1260" w:type="dxa"/>
            <w:tcBorders>
              <w:top w:val="single" w:sz="4" w:space="0" w:color="auto"/>
              <w:bottom w:val="single" w:sz="4" w:space="0" w:color="auto"/>
            </w:tcBorders>
            <w:shd w:val="clear" w:color="auto" w:fill="F2F2F2" w:themeFill="background1" w:themeFillShade="F2"/>
          </w:tcPr>
          <w:p w:rsidR="000C5F8F" w:rsidRPr="000C5F8F" w:rsidRDefault="000C5F8F"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Form (physical state)</w:t>
            </w:r>
          </w:p>
        </w:tc>
        <w:tc>
          <w:tcPr>
            <w:tcW w:w="1080" w:type="dxa"/>
            <w:tcBorders>
              <w:top w:val="single" w:sz="4" w:space="0" w:color="auto"/>
              <w:bottom w:val="single" w:sz="4" w:space="0" w:color="auto"/>
            </w:tcBorders>
            <w:shd w:val="clear" w:color="auto" w:fill="F2F2F2" w:themeFill="background1" w:themeFillShade="F2"/>
          </w:tcPr>
          <w:p w:rsidR="000C5F8F" w:rsidRPr="000C5F8F" w:rsidRDefault="0024171D" w:rsidP="0024171D">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Melting</w:t>
            </w:r>
            <w:r>
              <w:rPr>
                <w:rFonts w:ascii="Times New Roman" w:eastAsia="Times New Roman" w:hAnsi="Times New Roman" w:cs="Times New Roman"/>
                <w:sz w:val="20"/>
                <w:szCs w:val="20"/>
              </w:rPr>
              <w:t xml:space="preserve"> Point </w:t>
            </w:r>
            <w:r w:rsidRPr="000C5F8F">
              <w:rPr>
                <w:rFonts w:ascii="Times New Roman" w:hAnsi="Times New Roman" w:cs="Times New Roman"/>
                <w:sz w:val="20"/>
                <w:szCs w:val="20"/>
              </w:rPr>
              <w:t>(ºC)</w:t>
            </w:r>
          </w:p>
        </w:tc>
        <w:tc>
          <w:tcPr>
            <w:tcW w:w="1170" w:type="dxa"/>
            <w:tcBorders>
              <w:top w:val="single" w:sz="4" w:space="0" w:color="auto"/>
              <w:bottom w:val="single" w:sz="4" w:space="0" w:color="auto"/>
            </w:tcBorders>
            <w:shd w:val="clear" w:color="auto" w:fill="F2F2F2" w:themeFill="background1" w:themeFillShade="F2"/>
          </w:tcPr>
          <w:p w:rsidR="000C5F8F" w:rsidRPr="000C5F8F" w:rsidRDefault="0024171D" w:rsidP="007E473B">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 xml:space="preserve">Boiling </w:t>
            </w:r>
            <w:r w:rsidR="000C5F8F" w:rsidRPr="000C5F8F">
              <w:rPr>
                <w:rFonts w:ascii="Times New Roman" w:eastAsia="Times New Roman" w:hAnsi="Times New Roman" w:cs="Times New Roman"/>
                <w:sz w:val="20"/>
                <w:szCs w:val="20"/>
              </w:rPr>
              <w:t xml:space="preserve">point </w:t>
            </w:r>
            <w:r w:rsidR="000C5F8F" w:rsidRPr="000C5F8F">
              <w:rPr>
                <w:rFonts w:ascii="Times New Roman" w:hAnsi="Times New Roman" w:cs="Times New Roman"/>
                <w:sz w:val="20"/>
                <w:szCs w:val="20"/>
              </w:rPr>
              <w:t>(ºC)</w:t>
            </w:r>
          </w:p>
        </w:tc>
        <w:tc>
          <w:tcPr>
            <w:tcW w:w="1132" w:type="dxa"/>
            <w:tcBorders>
              <w:top w:val="single" w:sz="4" w:space="0" w:color="auto"/>
              <w:bottom w:val="single" w:sz="4" w:space="0" w:color="auto"/>
            </w:tcBorders>
            <w:shd w:val="clear" w:color="auto" w:fill="F2F2F2" w:themeFill="background1" w:themeFillShade="F2"/>
          </w:tcPr>
          <w:p w:rsidR="000C5F8F" w:rsidRPr="000C5F8F" w:rsidRDefault="0024171D" w:rsidP="007E473B">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Flash</w:t>
            </w:r>
            <w:r w:rsidRPr="000C5F8F">
              <w:rPr>
                <w:rFonts w:ascii="Times New Roman" w:eastAsia="Times New Roman" w:hAnsi="Times New Roman" w:cs="Times New Roman"/>
                <w:sz w:val="20"/>
                <w:szCs w:val="20"/>
              </w:rPr>
              <w:t xml:space="preserve"> </w:t>
            </w:r>
            <w:r w:rsidR="000C5F8F" w:rsidRPr="000C5F8F">
              <w:rPr>
                <w:rFonts w:ascii="Times New Roman" w:eastAsia="Times New Roman" w:hAnsi="Times New Roman" w:cs="Times New Roman"/>
                <w:sz w:val="20"/>
                <w:szCs w:val="20"/>
              </w:rPr>
              <w:t xml:space="preserve">point </w:t>
            </w:r>
            <w:r w:rsidR="000C5F8F" w:rsidRPr="000C5F8F">
              <w:rPr>
                <w:rFonts w:ascii="Times New Roman" w:hAnsi="Times New Roman" w:cs="Times New Roman"/>
                <w:sz w:val="20"/>
                <w:szCs w:val="20"/>
              </w:rPr>
              <w:t>(ºC)</w:t>
            </w:r>
          </w:p>
        </w:tc>
      </w:tr>
      <w:tr w:rsidR="000C5F8F" w:rsidRPr="000C5F8F" w:rsidTr="0024171D">
        <w:trPr>
          <w:jc w:val="center"/>
        </w:trPr>
        <w:tc>
          <w:tcPr>
            <w:tcW w:w="1333" w:type="dxa"/>
            <w:tcBorders>
              <w:top w:val="single" w:sz="4" w:space="0" w:color="auto"/>
            </w:tcBorders>
          </w:tcPr>
          <w:p w:rsidR="000C5F8F" w:rsidRPr="000C5F8F" w:rsidRDefault="000C5F8F" w:rsidP="007E473B">
            <w:pPr>
              <w:spacing w:before="120" w:after="120"/>
              <w:jc w:val="center"/>
              <w:rPr>
                <w:rFonts w:ascii="Times New Roman" w:eastAsia="Times New Roman" w:hAnsi="Times New Roman" w:cs="Times New Roman"/>
                <w:sz w:val="20"/>
                <w:szCs w:val="20"/>
              </w:rPr>
            </w:pPr>
          </w:p>
        </w:tc>
        <w:tc>
          <w:tcPr>
            <w:tcW w:w="115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333"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126"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252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35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26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26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08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170"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c>
          <w:tcPr>
            <w:tcW w:w="1132" w:type="dxa"/>
            <w:tcBorders>
              <w:top w:val="single" w:sz="4" w:space="0" w:color="auto"/>
            </w:tcBorders>
          </w:tcPr>
          <w:p w:rsidR="000C5F8F" w:rsidRPr="000C5F8F" w:rsidRDefault="000C5F8F" w:rsidP="007E473B">
            <w:pPr>
              <w:spacing w:before="120" w:after="120"/>
              <w:jc w:val="center"/>
              <w:rPr>
                <w:rFonts w:ascii="Times New Roman" w:hAnsi="Times New Roman" w:cs="Times New Roman"/>
                <w:sz w:val="20"/>
                <w:szCs w:val="20"/>
              </w:rPr>
            </w:pPr>
          </w:p>
        </w:tc>
      </w:tr>
      <w:tr w:rsidR="000C5F8F" w:rsidRPr="000C5F8F" w:rsidTr="0024171D">
        <w:trPr>
          <w:jc w:val="center"/>
        </w:trPr>
        <w:tc>
          <w:tcPr>
            <w:tcW w:w="1333" w:type="dxa"/>
          </w:tcPr>
          <w:p w:rsidR="000C5F8F" w:rsidRPr="000C5F8F" w:rsidRDefault="000C5F8F" w:rsidP="007E473B">
            <w:pPr>
              <w:spacing w:before="120" w:after="120"/>
              <w:jc w:val="center"/>
              <w:rPr>
                <w:rFonts w:ascii="Times New Roman" w:hAnsi="Times New Roman" w:cs="Times New Roman"/>
                <w:sz w:val="20"/>
                <w:szCs w:val="20"/>
              </w:rPr>
            </w:pPr>
          </w:p>
        </w:tc>
        <w:tc>
          <w:tcPr>
            <w:tcW w:w="1150" w:type="dxa"/>
          </w:tcPr>
          <w:p w:rsidR="000C5F8F" w:rsidRPr="000C5F8F" w:rsidRDefault="000C5F8F" w:rsidP="007E473B">
            <w:pPr>
              <w:spacing w:before="120" w:after="120"/>
              <w:jc w:val="center"/>
              <w:rPr>
                <w:rFonts w:ascii="Times New Roman" w:hAnsi="Times New Roman" w:cs="Times New Roman"/>
                <w:sz w:val="20"/>
                <w:szCs w:val="20"/>
              </w:rPr>
            </w:pPr>
          </w:p>
        </w:tc>
        <w:tc>
          <w:tcPr>
            <w:tcW w:w="1333" w:type="dxa"/>
          </w:tcPr>
          <w:p w:rsidR="000C5F8F" w:rsidRPr="000C5F8F" w:rsidRDefault="000C5F8F" w:rsidP="007E473B">
            <w:pPr>
              <w:spacing w:before="120" w:after="120"/>
              <w:jc w:val="center"/>
              <w:rPr>
                <w:rFonts w:ascii="Times New Roman" w:hAnsi="Times New Roman" w:cs="Times New Roman"/>
                <w:sz w:val="20"/>
                <w:szCs w:val="20"/>
              </w:rPr>
            </w:pPr>
          </w:p>
        </w:tc>
        <w:tc>
          <w:tcPr>
            <w:tcW w:w="1126" w:type="dxa"/>
          </w:tcPr>
          <w:p w:rsidR="000C5F8F" w:rsidRPr="000C5F8F" w:rsidRDefault="000C5F8F" w:rsidP="007E473B">
            <w:pPr>
              <w:spacing w:before="120" w:after="120"/>
              <w:jc w:val="center"/>
              <w:rPr>
                <w:rFonts w:ascii="Times New Roman" w:hAnsi="Times New Roman" w:cs="Times New Roman"/>
                <w:sz w:val="20"/>
                <w:szCs w:val="20"/>
              </w:rPr>
            </w:pPr>
          </w:p>
        </w:tc>
        <w:tc>
          <w:tcPr>
            <w:tcW w:w="2520" w:type="dxa"/>
          </w:tcPr>
          <w:p w:rsidR="000C5F8F" w:rsidRPr="000C5F8F" w:rsidRDefault="000C5F8F" w:rsidP="007E473B">
            <w:pPr>
              <w:spacing w:before="120" w:after="120"/>
              <w:jc w:val="center"/>
              <w:rPr>
                <w:rFonts w:ascii="Times New Roman" w:hAnsi="Times New Roman" w:cs="Times New Roman"/>
                <w:sz w:val="20"/>
                <w:szCs w:val="20"/>
              </w:rPr>
            </w:pPr>
          </w:p>
        </w:tc>
        <w:tc>
          <w:tcPr>
            <w:tcW w:w="1350" w:type="dxa"/>
          </w:tcPr>
          <w:p w:rsidR="000C5F8F" w:rsidRPr="000C5F8F" w:rsidRDefault="000C5F8F" w:rsidP="007E473B">
            <w:pPr>
              <w:spacing w:before="120" w:after="120"/>
              <w:jc w:val="center"/>
              <w:rPr>
                <w:rFonts w:ascii="Times New Roman" w:hAnsi="Times New Roman" w:cs="Times New Roman"/>
                <w:sz w:val="20"/>
                <w:szCs w:val="20"/>
              </w:rPr>
            </w:pPr>
          </w:p>
        </w:tc>
        <w:tc>
          <w:tcPr>
            <w:tcW w:w="1260" w:type="dxa"/>
          </w:tcPr>
          <w:p w:rsidR="000C5F8F" w:rsidRPr="000C5F8F" w:rsidRDefault="000C5F8F" w:rsidP="007E473B">
            <w:pPr>
              <w:spacing w:before="120" w:after="120"/>
              <w:jc w:val="center"/>
              <w:rPr>
                <w:rFonts w:ascii="Times New Roman" w:hAnsi="Times New Roman" w:cs="Times New Roman"/>
                <w:sz w:val="20"/>
                <w:szCs w:val="20"/>
              </w:rPr>
            </w:pPr>
          </w:p>
        </w:tc>
        <w:tc>
          <w:tcPr>
            <w:tcW w:w="1260" w:type="dxa"/>
          </w:tcPr>
          <w:p w:rsidR="000C5F8F" w:rsidRPr="000C5F8F" w:rsidRDefault="000C5F8F" w:rsidP="007E473B">
            <w:pPr>
              <w:spacing w:before="120" w:after="120"/>
              <w:jc w:val="center"/>
              <w:rPr>
                <w:rFonts w:ascii="Times New Roman" w:hAnsi="Times New Roman" w:cs="Times New Roman"/>
                <w:sz w:val="20"/>
                <w:szCs w:val="20"/>
              </w:rPr>
            </w:pPr>
          </w:p>
        </w:tc>
        <w:tc>
          <w:tcPr>
            <w:tcW w:w="1080" w:type="dxa"/>
          </w:tcPr>
          <w:p w:rsidR="000C5F8F" w:rsidRPr="000C5F8F" w:rsidRDefault="000C5F8F" w:rsidP="007E473B">
            <w:pPr>
              <w:spacing w:before="120" w:after="120"/>
              <w:jc w:val="center"/>
              <w:rPr>
                <w:rFonts w:ascii="Times New Roman" w:hAnsi="Times New Roman" w:cs="Times New Roman"/>
                <w:sz w:val="20"/>
                <w:szCs w:val="20"/>
              </w:rPr>
            </w:pPr>
          </w:p>
        </w:tc>
        <w:tc>
          <w:tcPr>
            <w:tcW w:w="1170" w:type="dxa"/>
          </w:tcPr>
          <w:p w:rsidR="000C5F8F" w:rsidRPr="000C5F8F" w:rsidRDefault="000C5F8F" w:rsidP="007E473B">
            <w:pPr>
              <w:spacing w:before="120" w:after="120"/>
              <w:jc w:val="center"/>
              <w:rPr>
                <w:rFonts w:ascii="Times New Roman" w:hAnsi="Times New Roman" w:cs="Times New Roman"/>
                <w:sz w:val="20"/>
                <w:szCs w:val="20"/>
              </w:rPr>
            </w:pPr>
          </w:p>
        </w:tc>
        <w:tc>
          <w:tcPr>
            <w:tcW w:w="1132" w:type="dxa"/>
          </w:tcPr>
          <w:p w:rsidR="000C5F8F" w:rsidRPr="000C5F8F" w:rsidRDefault="000C5F8F" w:rsidP="007E473B">
            <w:pPr>
              <w:spacing w:before="120" w:after="120"/>
              <w:jc w:val="center"/>
              <w:rPr>
                <w:rFonts w:ascii="Times New Roman" w:hAnsi="Times New Roman" w:cs="Times New Roman"/>
                <w:sz w:val="20"/>
                <w:szCs w:val="20"/>
              </w:rPr>
            </w:pPr>
          </w:p>
        </w:tc>
      </w:tr>
    </w:tbl>
    <w:p w:rsidR="00893207" w:rsidRDefault="00893207" w:rsidP="00F4139D">
      <w:pPr>
        <w:spacing w:before="120" w:after="120"/>
        <w:rPr>
          <w:rFonts w:ascii="Times New Roman" w:hAnsi="Times New Roman" w:cs="Times New Roman"/>
        </w:rPr>
      </w:pPr>
    </w:p>
    <w:p w:rsidR="00CB38CA" w:rsidRDefault="000C5F8F" w:rsidP="00F4139D">
      <w:pPr>
        <w:spacing w:before="120" w:after="120"/>
        <w:rPr>
          <w:rFonts w:ascii="Times New Roman" w:hAnsi="Times New Roman" w:cs="Times New Roman"/>
          <w:b/>
          <w:sz w:val="24"/>
          <w:szCs w:val="24"/>
        </w:rPr>
      </w:pPr>
      <w:r>
        <w:rPr>
          <w:b/>
          <w:sz w:val="24"/>
          <w:szCs w:val="24"/>
        </w:rPr>
        <w:t>Exposure Limits/Toxicity Data</w:t>
      </w:r>
    </w:p>
    <w:tbl>
      <w:tblPr>
        <w:tblStyle w:val="TableGrid"/>
        <w:tblW w:w="12150" w:type="dxa"/>
        <w:jc w:val="center"/>
        <w:tblInd w:w="198" w:type="dxa"/>
        <w:tblBorders>
          <w:insideH w:val="none" w:sz="0" w:space="0" w:color="auto"/>
          <w:insideV w:val="none" w:sz="0" w:space="0" w:color="auto"/>
        </w:tblBorders>
        <w:tblLayout w:type="fixed"/>
        <w:tblLook w:val="04A0" w:firstRow="1" w:lastRow="0" w:firstColumn="1" w:lastColumn="0" w:noHBand="0" w:noVBand="1"/>
      </w:tblPr>
      <w:tblGrid>
        <w:gridCol w:w="2430"/>
        <w:gridCol w:w="2430"/>
        <w:gridCol w:w="2430"/>
        <w:gridCol w:w="2430"/>
        <w:gridCol w:w="2430"/>
      </w:tblGrid>
      <w:tr w:rsidR="000C5F8F" w:rsidRPr="000C5F8F" w:rsidTr="000C5F8F">
        <w:trPr>
          <w:jc w:val="center"/>
        </w:trPr>
        <w:tc>
          <w:tcPr>
            <w:tcW w:w="2430" w:type="dxa"/>
            <w:tcBorders>
              <w:top w:val="single" w:sz="4" w:space="0" w:color="auto"/>
              <w:bottom w:val="single" w:sz="4" w:space="0" w:color="auto"/>
            </w:tcBorders>
            <w:shd w:val="clear" w:color="auto" w:fill="F2F2F2" w:themeFill="background1" w:themeFillShade="F2"/>
          </w:tcPr>
          <w:p w:rsidR="000C5F8F" w:rsidRPr="000C5F8F" w:rsidRDefault="000C5F8F" w:rsidP="00FE5A32">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Chemical</w:t>
            </w:r>
          </w:p>
        </w:tc>
        <w:tc>
          <w:tcPr>
            <w:tcW w:w="2430" w:type="dxa"/>
            <w:tcBorders>
              <w:top w:val="single" w:sz="4" w:space="0" w:color="auto"/>
              <w:bottom w:val="single" w:sz="4" w:space="0" w:color="auto"/>
            </w:tcBorders>
            <w:shd w:val="clear" w:color="auto" w:fill="F2F2F2" w:themeFill="background1" w:themeFillShade="F2"/>
          </w:tcPr>
          <w:p w:rsidR="000C5F8F" w:rsidRPr="000C5F8F" w:rsidRDefault="000C5F8F" w:rsidP="00FE5A32">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Color</w:t>
            </w:r>
          </w:p>
        </w:tc>
        <w:tc>
          <w:tcPr>
            <w:tcW w:w="2430" w:type="dxa"/>
            <w:tcBorders>
              <w:top w:val="single" w:sz="4" w:space="0" w:color="auto"/>
              <w:bottom w:val="single" w:sz="4" w:space="0" w:color="auto"/>
            </w:tcBorders>
            <w:shd w:val="clear" w:color="auto" w:fill="F2F2F2" w:themeFill="background1" w:themeFillShade="F2"/>
          </w:tcPr>
          <w:p w:rsidR="000C5F8F" w:rsidRPr="000C5F8F" w:rsidRDefault="000C5F8F" w:rsidP="00FE5A32">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Odor</w:t>
            </w:r>
          </w:p>
        </w:tc>
        <w:tc>
          <w:tcPr>
            <w:tcW w:w="2430" w:type="dxa"/>
            <w:tcBorders>
              <w:top w:val="single" w:sz="4" w:space="0" w:color="auto"/>
              <w:bottom w:val="single" w:sz="4" w:space="0" w:color="auto"/>
            </w:tcBorders>
            <w:shd w:val="clear" w:color="auto" w:fill="F2F2F2" w:themeFill="background1" w:themeFillShade="F2"/>
          </w:tcPr>
          <w:p w:rsidR="000C5F8F" w:rsidRPr="000C5F8F" w:rsidRDefault="000C5F8F" w:rsidP="00FE5A32">
            <w:pPr>
              <w:spacing w:before="120" w:after="120"/>
              <w:jc w:val="center"/>
              <w:rPr>
                <w:rFonts w:ascii="Times New Roman" w:eastAsia="Times New Roman" w:hAnsi="Times New Roman" w:cs="Times New Roman"/>
                <w:b/>
                <w:sz w:val="20"/>
                <w:szCs w:val="20"/>
              </w:rPr>
            </w:pPr>
            <w:r w:rsidRPr="000C5F8F">
              <w:rPr>
                <w:rFonts w:ascii="Times New Roman" w:eastAsia="Times New Roman" w:hAnsi="Times New Roman" w:cs="Times New Roman"/>
                <w:sz w:val="20"/>
                <w:szCs w:val="20"/>
              </w:rPr>
              <w:t>Cal/OSHA PEL</w:t>
            </w:r>
          </w:p>
        </w:tc>
        <w:tc>
          <w:tcPr>
            <w:tcW w:w="2430" w:type="dxa"/>
            <w:tcBorders>
              <w:top w:val="single" w:sz="4" w:space="0" w:color="auto"/>
              <w:bottom w:val="single" w:sz="4" w:space="0" w:color="auto"/>
            </w:tcBorders>
            <w:shd w:val="clear" w:color="auto" w:fill="F2F2F2" w:themeFill="background1" w:themeFillShade="F2"/>
          </w:tcPr>
          <w:p w:rsidR="000C5F8F" w:rsidRPr="000C5F8F" w:rsidRDefault="000C5F8F" w:rsidP="00FE5A32">
            <w:pPr>
              <w:spacing w:before="120" w:after="120"/>
              <w:jc w:val="center"/>
              <w:rPr>
                <w:rFonts w:ascii="Times New Roman" w:hAnsi="Times New Roman" w:cs="Times New Roman"/>
                <w:sz w:val="20"/>
                <w:szCs w:val="20"/>
              </w:rPr>
            </w:pPr>
            <w:r w:rsidRPr="000C5F8F">
              <w:rPr>
                <w:rFonts w:ascii="Times New Roman" w:hAnsi="Times New Roman" w:cs="Times New Roman"/>
                <w:sz w:val="20"/>
                <w:szCs w:val="20"/>
              </w:rPr>
              <w:t>Toxicity LD</w:t>
            </w:r>
            <w:r w:rsidRPr="000C5F8F">
              <w:rPr>
                <w:rFonts w:ascii="Times New Roman" w:hAnsi="Times New Roman" w:cs="Times New Roman"/>
                <w:sz w:val="20"/>
                <w:szCs w:val="20"/>
                <w:vertAlign w:val="subscript"/>
              </w:rPr>
              <w:t>50</w:t>
            </w:r>
          </w:p>
        </w:tc>
      </w:tr>
      <w:tr w:rsidR="000C5F8F" w:rsidRPr="000C5F8F" w:rsidTr="000C5F8F">
        <w:trPr>
          <w:jc w:val="center"/>
        </w:trPr>
        <w:tc>
          <w:tcPr>
            <w:tcW w:w="2430" w:type="dxa"/>
            <w:tcBorders>
              <w:top w:val="single" w:sz="4" w:space="0" w:color="auto"/>
            </w:tcBorders>
          </w:tcPr>
          <w:p w:rsidR="000C5F8F" w:rsidRPr="000C5F8F" w:rsidRDefault="000C5F8F" w:rsidP="00FE5A32">
            <w:pPr>
              <w:spacing w:before="120" w:after="120"/>
              <w:jc w:val="center"/>
              <w:rPr>
                <w:rFonts w:ascii="Times New Roman" w:eastAsia="Times New Roman" w:hAnsi="Times New Roman" w:cs="Times New Roman"/>
                <w:sz w:val="20"/>
                <w:szCs w:val="20"/>
              </w:rPr>
            </w:pPr>
          </w:p>
        </w:tc>
        <w:tc>
          <w:tcPr>
            <w:tcW w:w="2430" w:type="dxa"/>
            <w:tcBorders>
              <w:top w:val="single" w:sz="4" w:space="0" w:color="auto"/>
            </w:tcBorders>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Borders>
              <w:top w:val="single" w:sz="4" w:space="0" w:color="auto"/>
            </w:tcBorders>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Borders>
              <w:top w:val="single" w:sz="4" w:space="0" w:color="auto"/>
            </w:tcBorders>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Borders>
              <w:top w:val="single" w:sz="4" w:space="0" w:color="auto"/>
            </w:tcBorders>
          </w:tcPr>
          <w:p w:rsidR="000C5F8F" w:rsidRPr="000C5F8F" w:rsidRDefault="000C5F8F" w:rsidP="00FE5A32">
            <w:pPr>
              <w:spacing w:before="120" w:after="120"/>
              <w:jc w:val="center"/>
              <w:rPr>
                <w:rFonts w:ascii="Times New Roman" w:hAnsi="Times New Roman" w:cs="Times New Roman"/>
                <w:sz w:val="20"/>
                <w:szCs w:val="20"/>
              </w:rPr>
            </w:pPr>
          </w:p>
        </w:tc>
      </w:tr>
      <w:tr w:rsidR="000C5F8F" w:rsidRPr="000C5F8F" w:rsidTr="000C5F8F">
        <w:trPr>
          <w:jc w:val="center"/>
        </w:trPr>
        <w:tc>
          <w:tcPr>
            <w:tcW w:w="2430" w:type="dxa"/>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Pr>
          <w:p w:rsidR="000C5F8F" w:rsidRPr="000C5F8F" w:rsidRDefault="000C5F8F" w:rsidP="00FE5A32">
            <w:pPr>
              <w:spacing w:before="120" w:after="120"/>
              <w:jc w:val="center"/>
              <w:rPr>
                <w:rFonts w:ascii="Times New Roman" w:hAnsi="Times New Roman" w:cs="Times New Roman"/>
                <w:sz w:val="20"/>
                <w:szCs w:val="20"/>
              </w:rPr>
            </w:pPr>
          </w:p>
        </w:tc>
        <w:tc>
          <w:tcPr>
            <w:tcW w:w="2430" w:type="dxa"/>
          </w:tcPr>
          <w:p w:rsidR="000C5F8F" w:rsidRPr="000C5F8F" w:rsidRDefault="000C5F8F" w:rsidP="00FE5A32">
            <w:pPr>
              <w:spacing w:before="120" w:after="120"/>
              <w:jc w:val="center"/>
              <w:rPr>
                <w:rFonts w:ascii="Times New Roman" w:hAnsi="Times New Roman" w:cs="Times New Roman"/>
                <w:sz w:val="20"/>
                <w:szCs w:val="20"/>
              </w:rPr>
            </w:pPr>
          </w:p>
        </w:tc>
      </w:tr>
    </w:tbl>
    <w:p w:rsidR="00A129E9" w:rsidRDefault="00A129E9" w:rsidP="00F4139D">
      <w:pPr>
        <w:spacing w:before="120" w:after="120"/>
        <w:rPr>
          <w:rFonts w:ascii="Times New Roman" w:hAnsi="Times New Roman" w:cs="Times New Roman"/>
          <w:b/>
          <w:sz w:val="24"/>
          <w:szCs w:val="24"/>
        </w:rPr>
        <w:sectPr w:rsidR="00A129E9" w:rsidSect="00E06980">
          <w:footerReference w:type="default" r:id="rId19"/>
          <w:pgSz w:w="15840" w:h="12240" w:orient="landscape"/>
          <w:pgMar w:top="720" w:right="245" w:bottom="720" w:left="245" w:header="576" w:footer="288" w:gutter="0"/>
          <w:cols w:space="720" w:equalWidth="0">
            <w:col w:w="14731" w:space="720"/>
          </w:cols>
          <w:docGrid w:linePitch="272"/>
        </w:sectPr>
      </w:pPr>
    </w:p>
    <w:p w:rsidR="00F4139D" w:rsidRPr="00A96DC3" w:rsidRDefault="00F4139D" w:rsidP="00F4139D">
      <w:pPr>
        <w:spacing w:before="120" w:after="120"/>
        <w:rPr>
          <w:rFonts w:ascii="Times New Roman" w:hAnsi="Times New Roman" w:cs="Times New Roman"/>
          <w:b/>
        </w:rPr>
      </w:pPr>
      <w:r w:rsidRPr="00A96DC3">
        <w:rPr>
          <w:rFonts w:ascii="Times New Roman" w:hAnsi="Times New Roman" w:cs="Times New Roman"/>
          <w:b/>
          <w:sz w:val="24"/>
          <w:szCs w:val="24"/>
        </w:rPr>
        <w:lastRenderedPageBreak/>
        <w:t>Documentation of Training</w:t>
      </w:r>
      <w:r w:rsidRPr="00A96DC3">
        <w:rPr>
          <w:rFonts w:ascii="Times New Roman" w:hAnsi="Times New Roman" w:cs="Times New Roman"/>
          <w:b/>
        </w:rPr>
        <w:t xml:space="preserve"> </w:t>
      </w:r>
      <w:r w:rsidRPr="00A96DC3">
        <w:rPr>
          <w:rFonts w:ascii="Times New Roman" w:hAnsi="Times New Roman" w:cs="Times New Roman"/>
          <w:color w:val="FF0000"/>
        </w:rPr>
        <w:t>(signature of all users is required)</w:t>
      </w:r>
    </w:p>
    <w:p w:rsidR="00F4139D" w:rsidRPr="00393F10" w:rsidRDefault="00F4139D" w:rsidP="00FF3718">
      <w:pPr>
        <w:pStyle w:val="LightGrid-Accent31"/>
        <w:numPr>
          <w:ilvl w:val="0"/>
          <w:numId w:val="2"/>
        </w:numPr>
        <w:spacing w:before="120" w:after="120" w:line="240" w:lineRule="auto"/>
        <w:ind w:left="720"/>
        <w:rPr>
          <w:rFonts w:ascii="Times New Roman" w:hAnsi="Times New Roman"/>
        </w:rPr>
      </w:pPr>
      <w:r w:rsidRPr="00A96DC3">
        <w:rPr>
          <w:rFonts w:ascii="Times New Roman" w:hAnsi="Times New Roman"/>
          <w:sz w:val="20"/>
          <w:szCs w:val="20"/>
        </w:rPr>
        <w:t>Prior to conducting any work with</w:t>
      </w:r>
      <w:r>
        <w:rPr>
          <w:rFonts w:ascii="Times New Roman" w:hAnsi="Times New Roman"/>
          <w:color w:val="A6A6A6"/>
          <w:sz w:val="20"/>
          <w:szCs w:val="20"/>
        </w:rPr>
        <w:t xml:space="preserve"> </w:t>
      </w:r>
      <w:r w:rsidR="00110C87" w:rsidRPr="00110C87">
        <w:rPr>
          <w:rFonts w:ascii="Times New Roman" w:hAnsi="Times New Roman"/>
          <w:color w:val="808080" w:themeColor="background1" w:themeShade="80"/>
          <w:sz w:val="20"/>
          <w:szCs w:val="20"/>
        </w:rPr>
        <w:t>chemical name</w:t>
      </w:r>
      <w:r w:rsidR="00810EFA">
        <w:rPr>
          <w:rFonts w:ascii="Times New Roman" w:hAnsi="Times New Roman"/>
          <w:color w:val="808080" w:themeColor="background1" w:themeShade="80"/>
          <w:sz w:val="20"/>
          <w:szCs w:val="20"/>
        </w:rPr>
        <w:t>, class, or process</w:t>
      </w:r>
      <w:r w:rsidRPr="00A96DC3">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F4139D" w:rsidRPr="00393F10" w:rsidRDefault="00F4139D" w:rsidP="00FF3718">
      <w:pPr>
        <w:pStyle w:val="LightGrid-Accent31"/>
        <w:numPr>
          <w:ilvl w:val="0"/>
          <w:numId w:val="2"/>
        </w:numPr>
        <w:spacing w:before="120" w:after="120" w:line="240" w:lineRule="auto"/>
        <w:ind w:left="720"/>
        <w:rPr>
          <w:rFonts w:ascii="Times New Roman" w:hAnsi="Times New Roman"/>
        </w:rPr>
      </w:pPr>
      <w:r w:rsidRPr="00A96DC3">
        <w:rPr>
          <w:rFonts w:ascii="Times New Roman" w:hAnsi="Times New Roman"/>
          <w:sz w:val="20"/>
          <w:szCs w:val="20"/>
        </w:rPr>
        <w:t>The Principal Investigator must provide his/her laboratory personnel with a copy of this SOP and a copy of the SDS provided by the manufacturer.</w:t>
      </w:r>
    </w:p>
    <w:p w:rsidR="00F4139D" w:rsidRPr="00A96DC3" w:rsidRDefault="00F4139D" w:rsidP="00FF3718">
      <w:pPr>
        <w:pStyle w:val="LightGrid-Accent31"/>
        <w:numPr>
          <w:ilvl w:val="0"/>
          <w:numId w:val="2"/>
        </w:numPr>
        <w:spacing w:before="120" w:after="120" w:line="240" w:lineRule="auto"/>
        <w:ind w:left="720"/>
        <w:rPr>
          <w:rFonts w:ascii="Times New Roman" w:hAnsi="Times New Roman"/>
          <w:sz w:val="20"/>
          <w:szCs w:val="20"/>
        </w:rPr>
      </w:pPr>
      <w:r w:rsidRPr="00A96DC3">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p w:rsidR="00F4139D" w:rsidRPr="00A96DC3" w:rsidRDefault="00F4139D" w:rsidP="00F4139D">
      <w:pPr>
        <w:pBdr>
          <w:bottom w:val="single" w:sz="4" w:space="1" w:color="auto"/>
        </w:pBdr>
        <w:rPr>
          <w:rFonts w:ascii="Times New Roman" w:hAnsi="Times New Roman" w:cs="Times New Roman"/>
          <w:b/>
        </w:rPr>
      </w:pPr>
      <w:r w:rsidRPr="00A96DC3">
        <w:rPr>
          <w:rFonts w:ascii="Times New Roman" w:hAnsi="Times New Roman" w:cs="Times New Roman"/>
          <w:b/>
        </w:rPr>
        <w:t>I have read and understand the content of this SOP:</w:t>
      </w:r>
    </w:p>
    <w:p w:rsidR="00F4139D" w:rsidRPr="00A96DC3" w:rsidRDefault="00F4139D" w:rsidP="00F4139D">
      <w:pPr>
        <w:rPr>
          <w:rFonts w:ascii="Times New Roman" w:hAnsi="Times New Roman" w:cs="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F4139D" w:rsidRPr="00A96DC3" w:rsidTr="00F66A27">
        <w:trPr>
          <w:trHeight w:val="576"/>
        </w:trPr>
        <w:tc>
          <w:tcPr>
            <w:tcW w:w="3978" w:type="dxa"/>
            <w:shd w:val="clear" w:color="auto" w:fill="F2F2F2"/>
          </w:tcPr>
          <w:p w:rsidR="00F4139D" w:rsidRPr="00A96DC3" w:rsidRDefault="00F4139D" w:rsidP="00F66A27">
            <w:pPr>
              <w:jc w:val="center"/>
              <w:rPr>
                <w:rFonts w:ascii="Times New Roman" w:hAnsi="Times New Roman" w:cs="Times New Roman"/>
                <w:b/>
                <w:sz w:val="24"/>
                <w:szCs w:val="24"/>
              </w:rPr>
            </w:pPr>
            <w:r w:rsidRPr="00A96DC3">
              <w:rPr>
                <w:rFonts w:ascii="Times New Roman" w:hAnsi="Times New Roman" w:cs="Times New Roman"/>
                <w:b/>
              </w:rPr>
              <w:t>Name</w:t>
            </w:r>
          </w:p>
        </w:tc>
        <w:tc>
          <w:tcPr>
            <w:tcW w:w="4230" w:type="dxa"/>
            <w:shd w:val="clear" w:color="auto" w:fill="F2F2F2"/>
          </w:tcPr>
          <w:p w:rsidR="00F4139D" w:rsidRPr="00A96DC3" w:rsidRDefault="00F4139D" w:rsidP="00F66A27">
            <w:pPr>
              <w:jc w:val="center"/>
              <w:rPr>
                <w:rFonts w:ascii="Times New Roman" w:hAnsi="Times New Roman" w:cs="Times New Roman"/>
                <w:b/>
                <w:sz w:val="24"/>
                <w:szCs w:val="24"/>
              </w:rPr>
            </w:pPr>
            <w:r w:rsidRPr="00A96DC3">
              <w:rPr>
                <w:rFonts w:ascii="Times New Roman" w:hAnsi="Times New Roman" w:cs="Times New Roman"/>
                <w:b/>
              </w:rPr>
              <w:t>Signature</w:t>
            </w:r>
          </w:p>
        </w:tc>
        <w:tc>
          <w:tcPr>
            <w:tcW w:w="2340" w:type="dxa"/>
            <w:shd w:val="clear" w:color="auto" w:fill="F2F2F2"/>
          </w:tcPr>
          <w:p w:rsidR="00F4139D" w:rsidRPr="00A96DC3" w:rsidRDefault="00F4139D" w:rsidP="00F66A27">
            <w:pPr>
              <w:jc w:val="center"/>
              <w:rPr>
                <w:rFonts w:ascii="Times New Roman" w:hAnsi="Times New Roman" w:cs="Times New Roman"/>
                <w:b/>
                <w:sz w:val="24"/>
                <w:szCs w:val="24"/>
              </w:rPr>
            </w:pPr>
            <w:r w:rsidRPr="00A96DC3">
              <w:rPr>
                <w:rFonts w:ascii="Times New Roman" w:hAnsi="Times New Roman" w:cs="Times New Roman"/>
                <w:b/>
              </w:rPr>
              <w:t>Date</w:t>
            </w: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r w:rsidR="00F4139D" w:rsidRPr="00A96DC3" w:rsidTr="00F66A27">
        <w:trPr>
          <w:trHeight w:val="576"/>
        </w:trPr>
        <w:tc>
          <w:tcPr>
            <w:tcW w:w="3978" w:type="dxa"/>
            <w:shd w:val="clear" w:color="auto" w:fill="auto"/>
          </w:tcPr>
          <w:p w:rsidR="00F4139D" w:rsidRPr="00A96DC3" w:rsidRDefault="00F4139D" w:rsidP="00F66A27">
            <w:pPr>
              <w:rPr>
                <w:rFonts w:ascii="Times New Roman" w:hAnsi="Times New Roman" w:cs="Times New Roman"/>
                <w:b/>
                <w:sz w:val="24"/>
                <w:szCs w:val="24"/>
              </w:rPr>
            </w:pPr>
          </w:p>
        </w:tc>
        <w:tc>
          <w:tcPr>
            <w:tcW w:w="4230" w:type="dxa"/>
            <w:shd w:val="clear" w:color="auto" w:fill="auto"/>
          </w:tcPr>
          <w:p w:rsidR="00F4139D" w:rsidRPr="00A96DC3" w:rsidRDefault="00F4139D" w:rsidP="00F66A27">
            <w:pPr>
              <w:rPr>
                <w:rFonts w:ascii="Times New Roman" w:hAnsi="Times New Roman" w:cs="Times New Roman"/>
                <w:b/>
                <w:sz w:val="24"/>
                <w:szCs w:val="24"/>
              </w:rPr>
            </w:pPr>
          </w:p>
        </w:tc>
        <w:tc>
          <w:tcPr>
            <w:tcW w:w="2340" w:type="dxa"/>
            <w:shd w:val="clear" w:color="auto" w:fill="auto"/>
          </w:tcPr>
          <w:p w:rsidR="00F4139D" w:rsidRPr="00A96DC3" w:rsidRDefault="00F4139D" w:rsidP="00F66A27">
            <w:pPr>
              <w:rPr>
                <w:rFonts w:ascii="Times New Roman" w:hAnsi="Times New Roman" w:cs="Times New Roman"/>
                <w:b/>
                <w:sz w:val="24"/>
                <w:szCs w:val="24"/>
              </w:rPr>
            </w:pPr>
          </w:p>
        </w:tc>
      </w:tr>
    </w:tbl>
    <w:p w:rsidR="00F4139D" w:rsidRPr="00A96DC3" w:rsidRDefault="00F4139D" w:rsidP="00F4139D">
      <w:pPr>
        <w:rPr>
          <w:rFonts w:ascii="Times New Roman" w:hAnsi="Times New Roman" w:cs="Times New Roman"/>
          <w:b/>
          <w:sz w:val="24"/>
          <w:szCs w:val="24"/>
        </w:rPr>
      </w:pPr>
    </w:p>
    <w:p w:rsidR="00F4139D" w:rsidRPr="00A96DC3" w:rsidRDefault="00F4139D" w:rsidP="00F4139D">
      <w:pPr>
        <w:rPr>
          <w:rFonts w:ascii="Times New Roman" w:hAnsi="Times New Roman" w:cs="Times New Roman"/>
        </w:rPr>
      </w:pPr>
    </w:p>
    <w:p w:rsidR="00AC5959" w:rsidRPr="00986825" w:rsidRDefault="00F4139D" w:rsidP="00986825">
      <w:pPr>
        <w:jc w:val="center"/>
        <w:rPr>
          <w:rFonts w:ascii="Times New Roman" w:hAnsi="Times New Roman" w:cs="Times New Roman"/>
        </w:rPr>
      </w:pPr>
      <w:r w:rsidRPr="004B190F">
        <w:rPr>
          <w:rFonts w:ascii="Times New Roman" w:hAnsi="Times New Roman" w:cs="Times New Roman"/>
        </w:rPr>
        <w:t xml:space="preserve"> (</w:t>
      </w:r>
      <w:r w:rsidRPr="004B190F">
        <w:rPr>
          <w:rFonts w:ascii="Times New Roman" w:hAnsi="Times New Roman" w:cs="Times New Roman"/>
          <w:i/>
        </w:rPr>
        <w:t>Add further signature lines as necessary</w:t>
      </w:r>
      <w:r w:rsidRPr="00BF2806">
        <w:rPr>
          <w:rFonts w:ascii="Times New Roman" w:hAnsi="Times New Roman" w:cs="Times New Roman"/>
        </w:rPr>
        <w:t>)</w:t>
      </w:r>
    </w:p>
    <w:sectPr w:rsidR="00AC5959" w:rsidRPr="00986825" w:rsidSect="00CB38CA">
      <w:footerReference w:type="default" r:id="rId20"/>
      <w:pgSz w:w="12240" w:h="15840"/>
      <w:pgMar w:top="864" w:right="720" w:bottom="864" w:left="720" w:header="576" w:footer="288" w:gutter="0"/>
      <w:cols w:space="720" w:equalWidth="0">
        <w:col w:w="1008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57" w:rsidRDefault="00563E57">
      <w:r>
        <w:separator/>
      </w:r>
    </w:p>
  </w:endnote>
  <w:endnote w:type="continuationSeparator" w:id="0">
    <w:p w:rsidR="00563E57" w:rsidRDefault="005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F2" w:rsidRDefault="009C4697" w:rsidP="00B30BBA">
    <w:pPr>
      <w:pStyle w:val="Footer"/>
      <w:framePr w:wrap="around" w:vAnchor="text" w:hAnchor="margin" w:xAlign="center" w:y="1"/>
      <w:rPr>
        <w:rStyle w:val="PageNumber"/>
      </w:rPr>
    </w:pPr>
    <w:r>
      <w:rPr>
        <w:rStyle w:val="PageNumber"/>
      </w:rPr>
      <w:fldChar w:fldCharType="begin"/>
    </w:r>
    <w:r w:rsidR="004060F2">
      <w:rPr>
        <w:rStyle w:val="PageNumber"/>
      </w:rPr>
      <w:instrText xml:space="preserve">PAGE  </w:instrText>
    </w:r>
    <w:r>
      <w:rPr>
        <w:rStyle w:val="PageNumber"/>
      </w:rPr>
      <w:fldChar w:fldCharType="end"/>
    </w:r>
  </w:p>
  <w:p w:rsidR="004060F2" w:rsidRDefault="004060F2" w:rsidP="00FD1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C8" w:rsidRDefault="00DF24C8" w:rsidP="006D4B7C">
    <w:pPr>
      <w:pStyle w:val="Footer"/>
      <w:tabs>
        <w:tab w:val="clear" w:pos="4320"/>
        <w:tab w:val="clear" w:pos="8640"/>
        <w:tab w:val="right" w:pos="10080"/>
        <w:tab w:val="left" w:pos="10440"/>
      </w:tabs>
      <w:ind w:right="360"/>
      <w:rPr>
        <w:rFonts w:ascii="Helvetica" w:hAnsi="Helvetica" w:cs="Times New Roman"/>
        <w:i/>
        <w:sz w:val="18"/>
        <w:szCs w:val="18"/>
        <w:u w:val="single"/>
      </w:rPr>
    </w:pPr>
    <w:r>
      <w:rPr>
        <w:sz w:val="16"/>
        <w:szCs w:val="16"/>
      </w:rPr>
      <w:t>S</w:t>
    </w:r>
    <w:r w:rsidR="00B50024">
      <w:rPr>
        <w:sz w:val="16"/>
        <w:szCs w:val="16"/>
      </w:rPr>
      <w:t>OP:</w:t>
    </w:r>
    <w:r w:rsidR="00B50024">
      <w:rPr>
        <w:sz w:val="16"/>
        <w:szCs w:val="16"/>
      </w:rPr>
      <w:tab/>
    </w:r>
    <w:r>
      <w:rPr>
        <w:sz w:val="16"/>
        <w:szCs w:val="16"/>
      </w:rPr>
      <w:t xml:space="preserve">Page </w:t>
    </w:r>
    <w:r>
      <w:rPr>
        <w:sz w:val="16"/>
        <w:szCs w:val="16"/>
      </w:rPr>
      <w:fldChar w:fldCharType="begin"/>
    </w:r>
    <w:r>
      <w:rPr>
        <w:sz w:val="16"/>
        <w:szCs w:val="16"/>
      </w:rPr>
      <w:instrText xml:space="preserve"> PAGE \*Arabic </w:instrText>
    </w:r>
    <w:r>
      <w:rPr>
        <w:sz w:val="16"/>
        <w:szCs w:val="16"/>
      </w:rPr>
      <w:fldChar w:fldCharType="separate"/>
    </w:r>
    <w:r w:rsidR="00476934">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476934">
      <w:rPr>
        <w:noProof/>
        <w:sz w:val="16"/>
        <w:szCs w:val="16"/>
      </w:rPr>
      <w:t>6</w:t>
    </w:r>
    <w:r>
      <w:rPr>
        <w:sz w:val="16"/>
        <w:szCs w:val="16"/>
      </w:rPr>
      <w:fldChar w:fldCharType="end"/>
    </w:r>
  </w:p>
  <w:p w:rsidR="004060F2" w:rsidRPr="00DF24C8" w:rsidRDefault="00DF24C8" w:rsidP="006D4B7C">
    <w:pPr>
      <w:pStyle w:val="Footer"/>
      <w:tabs>
        <w:tab w:val="clear" w:pos="4320"/>
        <w:tab w:val="clear" w:pos="8640"/>
        <w:tab w:val="right" w:pos="10080"/>
        <w:tab w:val="left" w:pos="10440"/>
      </w:tabs>
      <w:ind w:right="360"/>
      <w:rPr>
        <w:rFonts w:ascii="Helvetica" w:hAnsi="Helvetica" w:cs="Times New Roman"/>
        <w:i/>
        <w:sz w:val="18"/>
        <w:szCs w:val="18"/>
        <w:u w:val="single"/>
      </w:rPr>
    </w:pPr>
    <w:r>
      <w:rPr>
        <w:sz w:val="16"/>
        <w:szCs w:val="16"/>
      </w:rPr>
      <w:t>PI:</w:t>
    </w:r>
    <w:r w:rsidR="00B50024">
      <w:rPr>
        <w:sz w:val="16"/>
        <w:szCs w:val="16"/>
      </w:rPr>
      <w:tab/>
    </w:r>
    <w:r>
      <w:rPr>
        <w:sz w:val="16"/>
        <w:szCs w:val="16"/>
      </w:rPr>
      <w:t>Version: 02/13/2013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7C" w:rsidRDefault="006D4B7C" w:rsidP="006D4B7C">
    <w:pPr>
      <w:pStyle w:val="Footer"/>
      <w:tabs>
        <w:tab w:val="clear" w:pos="4320"/>
        <w:tab w:val="clear" w:pos="8640"/>
        <w:tab w:val="left" w:pos="10440"/>
        <w:tab w:val="right" w:pos="14400"/>
      </w:tabs>
      <w:ind w:right="360"/>
      <w:rPr>
        <w:rFonts w:ascii="Helvetica" w:hAnsi="Helvetica" w:cs="Times New Roman"/>
        <w:i/>
        <w:sz w:val="18"/>
        <w:szCs w:val="18"/>
        <w:u w:val="single"/>
      </w:rPr>
    </w:pPr>
    <w:r>
      <w:rPr>
        <w:sz w:val="16"/>
        <w:szCs w:val="16"/>
      </w:rPr>
      <w:t>SOP:</w:t>
    </w:r>
    <w:r>
      <w:rPr>
        <w:sz w:val="16"/>
        <w:szCs w:val="16"/>
      </w:rPr>
      <w:tab/>
    </w:r>
    <w:r>
      <w:rPr>
        <w:sz w:val="16"/>
        <w:szCs w:val="16"/>
      </w:rPr>
      <w:tab/>
      <w:t xml:space="preserve">Page </w:t>
    </w:r>
    <w:r>
      <w:rPr>
        <w:sz w:val="16"/>
        <w:szCs w:val="16"/>
      </w:rPr>
      <w:fldChar w:fldCharType="begin"/>
    </w:r>
    <w:r>
      <w:rPr>
        <w:sz w:val="16"/>
        <w:szCs w:val="16"/>
      </w:rPr>
      <w:instrText xml:space="preserve"> PAGE \*Arabic </w:instrText>
    </w:r>
    <w:r>
      <w:rPr>
        <w:sz w:val="16"/>
        <w:szCs w:val="16"/>
      </w:rPr>
      <w:fldChar w:fldCharType="separate"/>
    </w:r>
    <w:r w:rsidR="00476934">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476934">
      <w:rPr>
        <w:noProof/>
        <w:sz w:val="16"/>
        <w:szCs w:val="16"/>
      </w:rPr>
      <w:t>5</w:t>
    </w:r>
    <w:r>
      <w:rPr>
        <w:sz w:val="16"/>
        <w:szCs w:val="16"/>
      </w:rPr>
      <w:fldChar w:fldCharType="end"/>
    </w:r>
  </w:p>
  <w:p w:rsidR="006D4B7C" w:rsidRPr="00DF24C8" w:rsidRDefault="006D4B7C" w:rsidP="006D4B7C">
    <w:pPr>
      <w:pStyle w:val="Footer"/>
      <w:tabs>
        <w:tab w:val="clear" w:pos="4320"/>
        <w:tab w:val="clear" w:pos="8640"/>
        <w:tab w:val="right" w:pos="14400"/>
      </w:tabs>
      <w:ind w:right="360"/>
      <w:rPr>
        <w:rFonts w:ascii="Helvetica" w:hAnsi="Helvetica" w:cs="Times New Roman"/>
        <w:i/>
        <w:sz w:val="18"/>
        <w:szCs w:val="18"/>
        <w:u w:val="single"/>
      </w:rPr>
    </w:pPr>
    <w:r>
      <w:rPr>
        <w:sz w:val="16"/>
        <w:szCs w:val="16"/>
      </w:rPr>
      <w:t>PI:</w:t>
    </w:r>
    <w:r>
      <w:rPr>
        <w:sz w:val="16"/>
        <w:szCs w:val="16"/>
      </w:rPr>
      <w:tab/>
      <w:t>Version: 02/13/2013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7C" w:rsidRDefault="006D4B7C" w:rsidP="006D4B7C">
    <w:pPr>
      <w:pStyle w:val="Footer"/>
      <w:tabs>
        <w:tab w:val="clear" w:pos="4320"/>
        <w:tab w:val="left" w:pos="7545"/>
        <w:tab w:val="left" w:pos="10440"/>
      </w:tabs>
      <w:ind w:right="360"/>
      <w:rPr>
        <w:rFonts w:ascii="Helvetica" w:hAnsi="Helvetica" w:cs="Times New Roman"/>
        <w:i/>
        <w:sz w:val="18"/>
        <w:szCs w:val="18"/>
        <w:u w:val="single"/>
      </w:rPr>
    </w:pPr>
    <w:r>
      <w:rPr>
        <w:sz w:val="16"/>
        <w:szCs w:val="16"/>
      </w:rPr>
      <w:t>SOP:</w:t>
    </w:r>
    <w:r>
      <w:rPr>
        <w:sz w:val="16"/>
        <w:szCs w:val="16"/>
      </w:rPr>
      <w:tab/>
    </w:r>
    <w:r>
      <w:rPr>
        <w:sz w:val="16"/>
        <w:szCs w:val="16"/>
      </w:rPr>
      <w:tab/>
      <w:t xml:space="preserve">Page </w:t>
    </w:r>
    <w:r>
      <w:rPr>
        <w:sz w:val="16"/>
        <w:szCs w:val="16"/>
      </w:rPr>
      <w:fldChar w:fldCharType="begin"/>
    </w:r>
    <w:r>
      <w:rPr>
        <w:sz w:val="16"/>
        <w:szCs w:val="16"/>
      </w:rPr>
      <w:instrText xml:space="preserve"> PAGE \*Arabic </w:instrText>
    </w:r>
    <w:r>
      <w:rPr>
        <w:sz w:val="16"/>
        <w:szCs w:val="16"/>
      </w:rPr>
      <w:fldChar w:fldCharType="separate"/>
    </w:r>
    <w:r w:rsidR="00476934">
      <w:rPr>
        <w:noProof/>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476934">
      <w:rPr>
        <w:noProof/>
        <w:sz w:val="16"/>
        <w:szCs w:val="16"/>
      </w:rPr>
      <w:t>7</w:t>
    </w:r>
    <w:r>
      <w:rPr>
        <w:sz w:val="16"/>
        <w:szCs w:val="16"/>
      </w:rPr>
      <w:fldChar w:fldCharType="end"/>
    </w:r>
  </w:p>
  <w:p w:rsidR="006D4B7C" w:rsidRPr="00DF24C8" w:rsidRDefault="006D4B7C" w:rsidP="00DF24C8">
    <w:pPr>
      <w:pStyle w:val="Footer"/>
      <w:tabs>
        <w:tab w:val="clear" w:pos="4320"/>
        <w:tab w:val="left" w:pos="10440"/>
      </w:tabs>
      <w:ind w:right="360"/>
      <w:rPr>
        <w:rFonts w:ascii="Helvetica" w:hAnsi="Helvetica" w:cs="Times New Roman"/>
        <w:i/>
        <w:sz w:val="18"/>
        <w:szCs w:val="18"/>
        <w:u w:val="single"/>
      </w:rPr>
    </w:pPr>
    <w:r>
      <w:rPr>
        <w:sz w:val="16"/>
        <w:szCs w:val="16"/>
      </w:rPr>
      <w:t>PI:</w:t>
    </w:r>
    <w:r>
      <w:rPr>
        <w:sz w:val="16"/>
        <w:szCs w:val="16"/>
      </w:rPr>
      <w:tab/>
      <w:t>Version: 02/13/2013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57" w:rsidRDefault="00563E57">
      <w:r>
        <w:separator/>
      </w:r>
    </w:p>
  </w:footnote>
  <w:footnote w:type="continuationSeparator" w:id="0">
    <w:p w:rsidR="00563E57" w:rsidRDefault="00563E57">
      <w:r>
        <w:continuationSeparator/>
      </w:r>
    </w:p>
  </w:footnote>
  <w:footnote w:id="1">
    <w:p w:rsidR="00306D20" w:rsidRPr="00306D20" w:rsidRDefault="00306D20">
      <w:pPr>
        <w:pStyle w:val="FootnoteText"/>
        <w:rPr>
          <w:rFonts w:ascii="Times New Roman" w:hAnsi="Times New Roman" w:cs="Times New Roman"/>
        </w:rPr>
      </w:pPr>
      <w:r w:rsidRPr="00306D20">
        <w:rPr>
          <w:rStyle w:val="FootnoteReference"/>
          <w:rFonts w:ascii="Times New Roman" w:hAnsi="Times New Roman" w:cs="Times New Roman"/>
        </w:rPr>
        <w:footnoteRef/>
      </w:r>
      <w:r w:rsidRPr="00306D20">
        <w:rPr>
          <w:rFonts w:ascii="Times New Roman" w:hAnsi="Times New Roman" w:cs="Times New Roman"/>
        </w:rPr>
        <w:t xml:space="preserve"> </w:t>
      </w:r>
      <w:r>
        <w:rPr>
          <w:rFonts w:ascii="Times New Roman" w:hAnsi="Times New Roman" w:cs="Times New Roman"/>
        </w:rPr>
        <w:t>If available, provide the Long Gold SDS version – contact EH&amp;S for assistance.</w:t>
      </w:r>
    </w:p>
  </w:footnote>
  <w:footnote w:id="2">
    <w:p w:rsidR="00C36300" w:rsidRPr="00C04AE3" w:rsidRDefault="00C36300">
      <w:pPr>
        <w:pStyle w:val="FootnoteText"/>
        <w:rPr>
          <w:rFonts w:ascii="Times New Roman" w:hAnsi="Times New Roman" w:cs="Times New Roman"/>
        </w:rPr>
      </w:pPr>
      <w:r w:rsidRPr="00C04AE3">
        <w:rPr>
          <w:rStyle w:val="FootnoteReference"/>
          <w:rFonts w:ascii="Times New Roman" w:hAnsi="Times New Roman" w:cs="Times New Roman"/>
        </w:rPr>
        <w:footnoteRef/>
      </w:r>
      <w:r w:rsidRPr="00C04AE3">
        <w:rPr>
          <w:rFonts w:ascii="Times New Roman" w:hAnsi="Times New Roman" w:cs="Times New Roman"/>
        </w:rPr>
        <w:t xml:space="preserve"> A </w:t>
      </w:r>
      <w:r w:rsidRPr="00C04AE3">
        <w:rPr>
          <w:rStyle w:val="blueboldtwelve"/>
          <w:rFonts w:ascii="Times New Roman" w:hAnsi="Times New Roman" w:cs="Times New Roman"/>
        </w:rPr>
        <w:t xml:space="preserve">Guide to </w:t>
      </w:r>
      <w:r w:rsidRPr="00C04AE3">
        <w:rPr>
          <w:rStyle w:val="italic"/>
          <w:rFonts w:ascii="Times New Roman" w:hAnsi="Times New Roman" w:cs="Times New Roman"/>
        </w:rPr>
        <w:t xml:space="preserve">The Globally Harmonized System of Classification and </w:t>
      </w:r>
      <w:proofErr w:type="spellStart"/>
      <w:r w:rsidRPr="00C04AE3">
        <w:rPr>
          <w:rStyle w:val="italic"/>
          <w:rFonts w:ascii="Times New Roman" w:hAnsi="Times New Roman" w:cs="Times New Roman"/>
        </w:rPr>
        <w:t>Labelling</w:t>
      </w:r>
      <w:proofErr w:type="spellEnd"/>
      <w:r w:rsidRPr="00C04AE3">
        <w:rPr>
          <w:rStyle w:val="italic"/>
          <w:rFonts w:ascii="Times New Roman" w:hAnsi="Times New Roman" w:cs="Times New Roman"/>
        </w:rPr>
        <w:t xml:space="preserve"> of Chemicals (GHS)</w:t>
      </w:r>
      <w:r w:rsidR="00C04AE3" w:rsidRPr="00C04AE3">
        <w:rPr>
          <w:rStyle w:val="italic"/>
          <w:rFonts w:ascii="Times New Roman" w:hAnsi="Times New Roman" w:cs="Times New Roman"/>
        </w:rPr>
        <w:t xml:space="preserve">, </w:t>
      </w:r>
      <w:hyperlink r:id="rId1" w:history="1">
        <w:r w:rsidR="00C04AE3" w:rsidRPr="00C04AE3">
          <w:rPr>
            <w:rStyle w:val="Hyperlink"/>
            <w:rFonts w:ascii="Times New Roman" w:hAnsi="Times New Roman" w:cs="Times New Roman"/>
          </w:rPr>
          <w:t>http://www.osha.gov/dsg/hazcom/ghs.html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87" w:rsidRDefault="00572A87" w:rsidP="00572A87">
    <w:pPr>
      <w:pStyle w:val="Header"/>
      <w:jc w:val="center"/>
    </w:pPr>
    <w:r>
      <w:rPr>
        <w:noProof/>
      </w:rPr>
      <w:drawing>
        <wp:inline distT="0" distB="0" distL="0" distR="0" wp14:anchorId="3F8B51F0" wp14:editId="5ED34897">
          <wp:extent cx="2647950" cy="876300"/>
          <wp:effectExtent l="0" t="0" r="0" b="0"/>
          <wp:docPr id="15" name="Picture 15" descr="http://stemdiv.ucsc.edu/files/6112/9650/7490/ucsc_logo.jpg"/>
          <wp:cNvGraphicFramePr/>
          <a:graphic xmlns:a="http://schemas.openxmlformats.org/drawingml/2006/main">
            <a:graphicData uri="http://schemas.openxmlformats.org/drawingml/2006/picture">
              <pic:pic xmlns:pic="http://schemas.openxmlformats.org/drawingml/2006/picture">
                <pic:nvPicPr>
                  <pic:cNvPr id="15" name="Picture 15" descr="http://stemdiv.ucsc.edu/files/6112/9650/7490/ucsc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876300"/>
                  </a:xfrm>
                  <a:prstGeom prst="rect">
                    <a:avLst/>
                  </a:prstGeom>
                  <a:noFill/>
                  <a:ln>
                    <a:noFill/>
                  </a:ln>
                </pic:spPr>
              </pic:pic>
            </a:graphicData>
          </a:graphic>
        </wp:inline>
      </w:drawing>
    </w:r>
  </w:p>
  <w:p w:rsidR="00C93298" w:rsidRDefault="00C93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FE"/>
    <w:multiLevelType w:val="singleLevel"/>
    <w:tmpl w:val="898E6D54"/>
    <w:lvl w:ilvl="0">
      <w:numFmt w:val="bullet"/>
      <w:lvlText w:val="*"/>
      <w:lvlJc w:val="left"/>
    </w:lvl>
  </w:abstractNum>
  <w:abstractNum w:abstractNumId="1">
    <w:nsid w:val="0E09140B"/>
    <w:multiLevelType w:val="multilevel"/>
    <w:tmpl w:val="17E2B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203F5"/>
    <w:multiLevelType w:val="hybridMultilevel"/>
    <w:tmpl w:val="11DA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F2CAB"/>
    <w:multiLevelType w:val="multilevel"/>
    <w:tmpl w:val="9698A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F21D3"/>
    <w:multiLevelType w:val="hybridMultilevel"/>
    <w:tmpl w:val="6B922762"/>
    <w:lvl w:ilvl="0" w:tplc="7424F5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D70ED"/>
    <w:multiLevelType w:val="hybridMultilevel"/>
    <w:tmpl w:val="A09E4CCA"/>
    <w:lvl w:ilvl="0" w:tplc="08D2BF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A9E"/>
    <w:multiLevelType w:val="hybridMultilevel"/>
    <w:tmpl w:val="0FA8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5B9539D2"/>
    <w:multiLevelType w:val="hybridMultilevel"/>
    <w:tmpl w:val="46D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F4D20"/>
    <w:multiLevelType w:val="hybridMultilevel"/>
    <w:tmpl w:val="32B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84E26"/>
    <w:multiLevelType w:val="hybridMultilevel"/>
    <w:tmpl w:val="18AC05DA"/>
    <w:lvl w:ilvl="0" w:tplc="7424F5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14393A"/>
    <w:multiLevelType w:val="hybridMultilevel"/>
    <w:tmpl w:val="E3F6DE44"/>
    <w:lvl w:ilvl="0" w:tplc="324C131C">
      <w:start w:val="1"/>
      <w:numFmt w:val="upperLetter"/>
      <w:pStyle w:val="Heading3"/>
      <w:lvlText w:val="%1."/>
      <w:lvlJc w:val="left"/>
      <w:pPr>
        <w:tabs>
          <w:tab w:val="num" w:pos="720"/>
        </w:tabs>
        <w:ind w:left="720" w:hanging="360"/>
      </w:pPr>
      <w:rPr>
        <w:rFonts w:hint="default"/>
      </w:rPr>
    </w:lvl>
    <w:lvl w:ilvl="1" w:tplc="70BE82C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4">
    <w:abstractNumId w:val="6"/>
  </w:num>
  <w:num w:numId="5">
    <w:abstractNumId w:val="2"/>
  </w:num>
  <w:num w:numId="6">
    <w:abstractNumId w:val="8"/>
  </w:num>
  <w:num w:numId="7">
    <w:abstractNumId w:val="5"/>
  </w:num>
  <w:num w:numId="8">
    <w:abstractNumId w:val="9"/>
  </w:num>
  <w:num w:numId="9">
    <w:abstractNumId w:val="11"/>
  </w:num>
  <w:num w:numId="10">
    <w:abstractNumId w:val="4"/>
  </w:num>
  <w:num w:numId="11">
    <w:abstractNumId w:val="1"/>
  </w:num>
  <w:num w:numId="12">
    <w:abstractNumId w:val="3"/>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D4"/>
    <w:rsid w:val="000008E3"/>
    <w:rsid w:val="00001216"/>
    <w:rsid w:val="0000611F"/>
    <w:rsid w:val="00006D66"/>
    <w:rsid w:val="0001653A"/>
    <w:rsid w:val="00022198"/>
    <w:rsid w:val="00025CB5"/>
    <w:rsid w:val="0003063C"/>
    <w:rsid w:val="0003173F"/>
    <w:rsid w:val="00032114"/>
    <w:rsid w:val="00032D6A"/>
    <w:rsid w:val="0005434A"/>
    <w:rsid w:val="00092847"/>
    <w:rsid w:val="00093933"/>
    <w:rsid w:val="000A2227"/>
    <w:rsid w:val="000A2730"/>
    <w:rsid w:val="000B3716"/>
    <w:rsid w:val="000C109A"/>
    <w:rsid w:val="000C1252"/>
    <w:rsid w:val="000C5F8F"/>
    <w:rsid w:val="000D35A8"/>
    <w:rsid w:val="000E19A1"/>
    <w:rsid w:val="000E6876"/>
    <w:rsid w:val="000F7A83"/>
    <w:rsid w:val="00110C87"/>
    <w:rsid w:val="0011730A"/>
    <w:rsid w:val="00121C05"/>
    <w:rsid w:val="0012235A"/>
    <w:rsid w:val="00134BDF"/>
    <w:rsid w:val="001418DA"/>
    <w:rsid w:val="00142877"/>
    <w:rsid w:val="00155E65"/>
    <w:rsid w:val="001561EA"/>
    <w:rsid w:val="001648E6"/>
    <w:rsid w:val="00164CCE"/>
    <w:rsid w:val="00170B5B"/>
    <w:rsid w:val="00171F6E"/>
    <w:rsid w:val="00175D58"/>
    <w:rsid w:val="001A55F4"/>
    <w:rsid w:val="001D373C"/>
    <w:rsid w:val="001E1E2A"/>
    <w:rsid w:val="001E7664"/>
    <w:rsid w:val="001F45A3"/>
    <w:rsid w:val="00207BA1"/>
    <w:rsid w:val="00225736"/>
    <w:rsid w:val="0023414E"/>
    <w:rsid w:val="00234B69"/>
    <w:rsid w:val="002364A4"/>
    <w:rsid w:val="00237D2A"/>
    <w:rsid w:val="00240EA2"/>
    <w:rsid w:val="00240F2C"/>
    <w:rsid w:val="0024171D"/>
    <w:rsid w:val="00247BBC"/>
    <w:rsid w:val="00252A0A"/>
    <w:rsid w:val="00253947"/>
    <w:rsid w:val="00255281"/>
    <w:rsid w:val="0025639F"/>
    <w:rsid w:val="00264799"/>
    <w:rsid w:val="002654EB"/>
    <w:rsid w:val="00266093"/>
    <w:rsid w:val="00281F7C"/>
    <w:rsid w:val="00286CBE"/>
    <w:rsid w:val="00286CEA"/>
    <w:rsid w:val="0029134D"/>
    <w:rsid w:val="002974BB"/>
    <w:rsid w:val="002A1528"/>
    <w:rsid w:val="002B403D"/>
    <w:rsid w:val="002E05F8"/>
    <w:rsid w:val="002E1977"/>
    <w:rsid w:val="002E2097"/>
    <w:rsid w:val="002E5CC5"/>
    <w:rsid w:val="002E6C95"/>
    <w:rsid w:val="002F15A1"/>
    <w:rsid w:val="003028AF"/>
    <w:rsid w:val="00306D20"/>
    <w:rsid w:val="00314846"/>
    <w:rsid w:val="0032316B"/>
    <w:rsid w:val="0032382F"/>
    <w:rsid w:val="00335E0A"/>
    <w:rsid w:val="00336150"/>
    <w:rsid w:val="00343C45"/>
    <w:rsid w:val="00354899"/>
    <w:rsid w:val="00372930"/>
    <w:rsid w:val="00380F53"/>
    <w:rsid w:val="0038456B"/>
    <w:rsid w:val="00393F10"/>
    <w:rsid w:val="00396C96"/>
    <w:rsid w:val="00396F27"/>
    <w:rsid w:val="003B7EB3"/>
    <w:rsid w:val="003C457D"/>
    <w:rsid w:val="003C61CA"/>
    <w:rsid w:val="003D6BA0"/>
    <w:rsid w:val="003E381F"/>
    <w:rsid w:val="003E3967"/>
    <w:rsid w:val="003E4EE6"/>
    <w:rsid w:val="003F6995"/>
    <w:rsid w:val="003F6AE4"/>
    <w:rsid w:val="004060F2"/>
    <w:rsid w:val="00406EAC"/>
    <w:rsid w:val="00413042"/>
    <w:rsid w:val="00425C86"/>
    <w:rsid w:val="004326D1"/>
    <w:rsid w:val="004723CB"/>
    <w:rsid w:val="004754B4"/>
    <w:rsid w:val="00476934"/>
    <w:rsid w:val="00485A87"/>
    <w:rsid w:val="00493EC8"/>
    <w:rsid w:val="00495256"/>
    <w:rsid w:val="004B190F"/>
    <w:rsid w:val="004C186F"/>
    <w:rsid w:val="004C3BC7"/>
    <w:rsid w:val="004E6F5D"/>
    <w:rsid w:val="0050237A"/>
    <w:rsid w:val="005113C3"/>
    <w:rsid w:val="00523B93"/>
    <w:rsid w:val="00533DBD"/>
    <w:rsid w:val="005348EC"/>
    <w:rsid w:val="00536F97"/>
    <w:rsid w:val="00540A94"/>
    <w:rsid w:val="00544353"/>
    <w:rsid w:val="00547B3B"/>
    <w:rsid w:val="0055755D"/>
    <w:rsid w:val="00563445"/>
    <w:rsid w:val="00563E57"/>
    <w:rsid w:val="00564BF5"/>
    <w:rsid w:val="005655B0"/>
    <w:rsid w:val="00570F36"/>
    <w:rsid w:val="00571C28"/>
    <w:rsid w:val="00572A87"/>
    <w:rsid w:val="0058385E"/>
    <w:rsid w:val="00594191"/>
    <w:rsid w:val="005B25B2"/>
    <w:rsid w:val="005B4D55"/>
    <w:rsid w:val="005B520B"/>
    <w:rsid w:val="005B7E73"/>
    <w:rsid w:val="005D2976"/>
    <w:rsid w:val="005D625D"/>
    <w:rsid w:val="005E1F4A"/>
    <w:rsid w:val="005E44F8"/>
    <w:rsid w:val="0060022E"/>
    <w:rsid w:val="00601065"/>
    <w:rsid w:val="006240B3"/>
    <w:rsid w:val="00624307"/>
    <w:rsid w:val="00625DFF"/>
    <w:rsid w:val="00665F6B"/>
    <w:rsid w:val="00670982"/>
    <w:rsid w:val="00670ECC"/>
    <w:rsid w:val="006835CB"/>
    <w:rsid w:val="00684870"/>
    <w:rsid w:val="0068644F"/>
    <w:rsid w:val="0069230E"/>
    <w:rsid w:val="00692E25"/>
    <w:rsid w:val="00692E58"/>
    <w:rsid w:val="00696562"/>
    <w:rsid w:val="006A5D26"/>
    <w:rsid w:val="006A7415"/>
    <w:rsid w:val="006A761A"/>
    <w:rsid w:val="006D4B7C"/>
    <w:rsid w:val="006E3821"/>
    <w:rsid w:val="006F7C2E"/>
    <w:rsid w:val="007140C8"/>
    <w:rsid w:val="007172E0"/>
    <w:rsid w:val="007201B0"/>
    <w:rsid w:val="00735F44"/>
    <w:rsid w:val="007453A8"/>
    <w:rsid w:val="00750D4D"/>
    <w:rsid w:val="007516E9"/>
    <w:rsid w:val="00755D0A"/>
    <w:rsid w:val="00763EF1"/>
    <w:rsid w:val="00765C62"/>
    <w:rsid w:val="00767659"/>
    <w:rsid w:val="00786EB4"/>
    <w:rsid w:val="007952EC"/>
    <w:rsid w:val="007A3460"/>
    <w:rsid w:val="007A4637"/>
    <w:rsid w:val="007A7BEF"/>
    <w:rsid w:val="007C37AB"/>
    <w:rsid w:val="007D0FA8"/>
    <w:rsid w:val="007D2DE9"/>
    <w:rsid w:val="007D6ED5"/>
    <w:rsid w:val="007D7270"/>
    <w:rsid w:val="007D7FF7"/>
    <w:rsid w:val="007E473B"/>
    <w:rsid w:val="007E4746"/>
    <w:rsid w:val="007E640C"/>
    <w:rsid w:val="007F4533"/>
    <w:rsid w:val="00800B18"/>
    <w:rsid w:val="00805EB9"/>
    <w:rsid w:val="00810EFA"/>
    <w:rsid w:val="00811C6E"/>
    <w:rsid w:val="00816469"/>
    <w:rsid w:val="0082073C"/>
    <w:rsid w:val="00820991"/>
    <w:rsid w:val="008232BF"/>
    <w:rsid w:val="00831F6D"/>
    <w:rsid w:val="00832B9F"/>
    <w:rsid w:val="00837628"/>
    <w:rsid w:val="00840220"/>
    <w:rsid w:val="00851203"/>
    <w:rsid w:val="00854094"/>
    <w:rsid w:val="008559C7"/>
    <w:rsid w:val="00860907"/>
    <w:rsid w:val="00860B30"/>
    <w:rsid w:val="008718F8"/>
    <w:rsid w:val="00871D15"/>
    <w:rsid w:val="00874CA9"/>
    <w:rsid w:val="00893207"/>
    <w:rsid w:val="008A380A"/>
    <w:rsid w:val="008A3D11"/>
    <w:rsid w:val="008A52E2"/>
    <w:rsid w:val="008B5AE1"/>
    <w:rsid w:val="008B726C"/>
    <w:rsid w:val="008C6771"/>
    <w:rsid w:val="008D15E1"/>
    <w:rsid w:val="008D35C7"/>
    <w:rsid w:val="008D7E69"/>
    <w:rsid w:val="008E3252"/>
    <w:rsid w:val="008F04BF"/>
    <w:rsid w:val="00921071"/>
    <w:rsid w:val="0093249E"/>
    <w:rsid w:val="00937292"/>
    <w:rsid w:val="009549FD"/>
    <w:rsid w:val="00966604"/>
    <w:rsid w:val="00966CE0"/>
    <w:rsid w:val="00986825"/>
    <w:rsid w:val="00986D56"/>
    <w:rsid w:val="0099284A"/>
    <w:rsid w:val="009A628E"/>
    <w:rsid w:val="009C0860"/>
    <w:rsid w:val="009C4697"/>
    <w:rsid w:val="009D1F28"/>
    <w:rsid w:val="009E5877"/>
    <w:rsid w:val="009E666A"/>
    <w:rsid w:val="009F2653"/>
    <w:rsid w:val="009F5BC8"/>
    <w:rsid w:val="00A01C33"/>
    <w:rsid w:val="00A03AD8"/>
    <w:rsid w:val="00A11C9F"/>
    <w:rsid w:val="00A129E9"/>
    <w:rsid w:val="00A162CD"/>
    <w:rsid w:val="00A34C42"/>
    <w:rsid w:val="00A44497"/>
    <w:rsid w:val="00A453A5"/>
    <w:rsid w:val="00A51098"/>
    <w:rsid w:val="00A57F43"/>
    <w:rsid w:val="00A619BE"/>
    <w:rsid w:val="00A61C36"/>
    <w:rsid w:val="00A77600"/>
    <w:rsid w:val="00A9694B"/>
    <w:rsid w:val="00A96DC3"/>
    <w:rsid w:val="00AA1D22"/>
    <w:rsid w:val="00AA5628"/>
    <w:rsid w:val="00AB342B"/>
    <w:rsid w:val="00AB6988"/>
    <w:rsid w:val="00AC5959"/>
    <w:rsid w:val="00AC59B1"/>
    <w:rsid w:val="00AD75E2"/>
    <w:rsid w:val="00B0091B"/>
    <w:rsid w:val="00B13958"/>
    <w:rsid w:val="00B15866"/>
    <w:rsid w:val="00B210CF"/>
    <w:rsid w:val="00B27123"/>
    <w:rsid w:val="00B30BBA"/>
    <w:rsid w:val="00B404CE"/>
    <w:rsid w:val="00B45B19"/>
    <w:rsid w:val="00B50024"/>
    <w:rsid w:val="00B532CB"/>
    <w:rsid w:val="00B619B3"/>
    <w:rsid w:val="00B639B5"/>
    <w:rsid w:val="00B73D8D"/>
    <w:rsid w:val="00B8190E"/>
    <w:rsid w:val="00B92030"/>
    <w:rsid w:val="00B9233A"/>
    <w:rsid w:val="00B94329"/>
    <w:rsid w:val="00B946F4"/>
    <w:rsid w:val="00BA1ABF"/>
    <w:rsid w:val="00BA3D57"/>
    <w:rsid w:val="00BB4CB8"/>
    <w:rsid w:val="00BC1F70"/>
    <w:rsid w:val="00BC6520"/>
    <w:rsid w:val="00BD79C1"/>
    <w:rsid w:val="00BE29D9"/>
    <w:rsid w:val="00BE3B89"/>
    <w:rsid w:val="00BF2806"/>
    <w:rsid w:val="00BF3D1D"/>
    <w:rsid w:val="00BF532F"/>
    <w:rsid w:val="00BF715B"/>
    <w:rsid w:val="00BF77A5"/>
    <w:rsid w:val="00C04AE3"/>
    <w:rsid w:val="00C053E4"/>
    <w:rsid w:val="00C058D1"/>
    <w:rsid w:val="00C201A5"/>
    <w:rsid w:val="00C36300"/>
    <w:rsid w:val="00C36EA2"/>
    <w:rsid w:val="00C37FE9"/>
    <w:rsid w:val="00C60B39"/>
    <w:rsid w:val="00C65649"/>
    <w:rsid w:val="00C71A1C"/>
    <w:rsid w:val="00C905E0"/>
    <w:rsid w:val="00C93298"/>
    <w:rsid w:val="00C95F72"/>
    <w:rsid w:val="00CA0D9F"/>
    <w:rsid w:val="00CA77A7"/>
    <w:rsid w:val="00CA781A"/>
    <w:rsid w:val="00CB38CA"/>
    <w:rsid w:val="00CC2C63"/>
    <w:rsid w:val="00CD43C3"/>
    <w:rsid w:val="00CE6D8F"/>
    <w:rsid w:val="00D05AC7"/>
    <w:rsid w:val="00D06BFB"/>
    <w:rsid w:val="00D139D0"/>
    <w:rsid w:val="00D1516D"/>
    <w:rsid w:val="00D215B3"/>
    <w:rsid w:val="00D27FE9"/>
    <w:rsid w:val="00D405A9"/>
    <w:rsid w:val="00D50746"/>
    <w:rsid w:val="00D53983"/>
    <w:rsid w:val="00D54F4F"/>
    <w:rsid w:val="00D64358"/>
    <w:rsid w:val="00D82C1C"/>
    <w:rsid w:val="00D85C19"/>
    <w:rsid w:val="00D85CE8"/>
    <w:rsid w:val="00D90E81"/>
    <w:rsid w:val="00D979A1"/>
    <w:rsid w:val="00DA3028"/>
    <w:rsid w:val="00DC43DA"/>
    <w:rsid w:val="00DD0721"/>
    <w:rsid w:val="00DD4683"/>
    <w:rsid w:val="00DD7527"/>
    <w:rsid w:val="00DE10DA"/>
    <w:rsid w:val="00DF1760"/>
    <w:rsid w:val="00DF24C8"/>
    <w:rsid w:val="00E06326"/>
    <w:rsid w:val="00E06980"/>
    <w:rsid w:val="00E1521F"/>
    <w:rsid w:val="00E26597"/>
    <w:rsid w:val="00E41280"/>
    <w:rsid w:val="00E52A00"/>
    <w:rsid w:val="00E57400"/>
    <w:rsid w:val="00E716F7"/>
    <w:rsid w:val="00E7612E"/>
    <w:rsid w:val="00E766EC"/>
    <w:rsid w:val="00E814D7"/>
    <w:rsid w:val="00E96E60"/>
    <w:rsid w:val="00EA1187"/>
    <w:rsid w:val="00EA37A6"/>
    <w:rsid w:val="00EA563F"/>
    <w:rsid w:val="00EB7462"/>
    <w:rsid w:val="00ED17C9"/>
    <w:rsid w:val="00ED22F4"/>
    <w:rsid w:val="00ED578D"/>
    <w:rsid w:val="00ED57DA"/>
    <w:rsid w:val="00ED5FC9"/>
    <w:rsid w:val="00EE0228"/>
    <w:rsid w:val="00EE4BBF"/>
    <w:rsid w:val="00EF2751"/>
    <w:rsid w:val="00EF7227"/>
    <w:rsid w:val="00F022B4"/>
    <w:rsid w:val="00F3534F"/>
    <w:rsid w:val="00F40F7F"/>
    <w:rsid w:val="00F4139D"/>
    <w:rsid w:val="00F416FA"/>
    <w:rsid w:val="00F43D64"/>
    <w:rsid w:val="00F55A97"/>
    <w:rsid w:val="00F61366"/>
    <w:rsid w:val="00F618F9"/>
    <w:rsid w:val="00F66A27"/>
    <w:rsid w:val="00F743A3"/>
    <w:rsid w:val="00F872C9"/>
    <w:rsid w:val="00F94538"/>
    <w:rsid w:val="00FA0A13"/>
    <w:rsid w:val="00FA2ED9"/>
    <w:rsid w:val="00FB0A97"/>
    <w:rsid w:val="00FB5A8C"/>
    <w:rsid w:val="00FC063A"/>
    <w:rsid w:val="00FC06F2"/>
    <w:rsid w:val="00FC3D6B"/>
    <w:rsid w:val="00FC40B5"/>
    <w:rsid w:val="00FC4C4D"/>
    <w:rsid w:val="00FD11D4"/>
    <w:rsid w:val="00FD56E9"/>
    <w:rsid w:val="00FD66DC"/>
    <w:rsid w:val="00FE5E69"/>
    <w:rsid w:val="00FE7D1E"/>
    <w:rsid w:val="00FF3718"/>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EE6"/>
    <w:pPr>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qFormat/>
    <w:rsid w:val="00253947"/>
    <w:pPr>
      <w:keepNext/>
      <w:spacing w:before="240" w:after="60"/>
      <w:outlineLvl w:val="0"/>
    </w:pPr>
    <w:rPr>
      <w:rFonts w:ascii="Calibri" w:eastAsia="MS Gothic" w:hAnsi="Calibri" w:cs="Times New Roman"/>
      <w:b/>
      <w:bCs/>
      <w:kern w:val="32"/>
      <w:sz w:val="32"/>
      <w:szCs w:val="32"/>
    </w:rPr>
  </w:style>
  <w:style w:type="paragraph" w:styleId="Heading3">
    <w:name w:val="heading 3"/>
    <w:basedOn w:val="Normal"/>
    <w:next w:val="Normal"/>
    <w:qFormat/>
    <w:rsid w:val="00FD11D4"/>
    <w:pPr>
      <w:keepNext/>
      <w:numPr>
        <w:numId w:val="1"/>
      </w:numPr>
      <w:overflowPunct/>
      <w:autoSpaceDE/>
      <w:autoSpaceDN/>
      <w:adjustRightInd/>
      <w:ind w:hanging="720"/>
      <w:textAlignment w:val="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FE9"/>
    <w:pPr>
      <w:tabs>
        <w:tab w:val="center" w:pos="4320"/>
        <w:tab w:val="right" w:pos="8640"/>
      </w:tabs>
    </w:pPr>
  </w:style>
  <w:style w:type="paragraph" w:styleId="Footer">
    <w:name w:val="footer"/>
    <w:basedOn w:val="Normal"/>
    <w:link w:val="FooterChar"/>
    <w:uiPriority w:val="99"/>
    <w:rsid w:val="00D27FE9"/>
    <w:pPr>
      <w:tabs>
        <w:tab w:val="center" w:pos="4320"/>
        <w:tab w:val="right" w:pos="8640"/>
      </w:tabs>
    </w:pPr>
  </w:style>
  <w:style w:type="paragraph" w:styleId="NormalWeb">
    <w:name w:val="Normal (Web)"/>
    <w:basedOn w:val="Normal"/>
    <w:rsid w:val="00D27FE9"/>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
    <w:name w:val="Body Text"/>
    <w:basedOn w:val="Normal"/>
    <w:rsid w:val="00D27FE9"/>
  </w:style>
  <w:style w:type="paragraph" w:styleId="BodyTextIndent">
    <w:name w:val="Body Text Indent"/>
    <w:basedOn w:val="Normal"/>
    <w:rsid w:val="00D27FE9"/>
    <w:pPr>
      <w:ind w:left="-180"/>
    </w:pPr>
  </w:style>
  <w:style w:type="paragraph" w:styleId="BlockText">
    <w:name w:val="Block Text"/>
    <w:basedOn w:val="Normal"/>
    <w:rsid w:val="00D27FE9"/>
    <w:pPr>
      <w:ind w:left="720" w:right="1260"/>
    </w:pPr>
  </w:style>
  <w:style w:type="character" w:styleId="PageNumber">
    <w:name w:val="page number"/>
    <w:basedOn w:val="DefaultParagraphFont"/>
    <w:rsid w:val="00FD11D4"/>
  </w:style>
  <w:style w:type="paragraph" w:styleId="BalloonText">
    <w:name w:val="Balloon Text"/>
    <w:basedOn w:val="Normal"/>
    <w:link w:val="BalloonTextChar"/>
    <w:rsid w:val="00EE4BBF"/>
    <w:rPr>
      <w:rFonts w:ascii="Tahoma" w:hAnsi="Tahoma" w:cs="Times New Roman"/>
      <w:sz w:val="16"/>
      <w:szCs w:val="16"/>
    </w:rPr>
  </w:style>
  <w:style w:type="character" w:customStyle="1" w:styleId="BalloonTextChar">
    <w:name w:val="Balloon Text Char"/>
    <w:link w:val="BalloonText"/>
    <w:rsid w:val="00EE4BBF"/>
    <w:rPr>
      <w:rFonts w:ascii="Tahoma" w:hAnsi="Tahoma" w:cs="Tahoma"/>
      <w:sz w:val="16"/>
      <w:szCs w:val="16"/>
    </w:rPr>
  </w:style>
  <w:style w:type="table" w:styleId="TableGrid">
    <w:name w:val="Table Grid"/>
    <w:basedOn w:val="TableNormal"/>
    <w:uiPriority w:val="59"/>
    <w:rsid w:val="00253947"/>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53947"/>
    <w:rPr>
      <w:rFonts w:ascii="Calibri" w:eastAsia="MS Gothic" w:hAnsi="Calibri" w:cs="Times New Roman"/>
      <w:b/>
      <w:bCs/>
      <w:kern w:val="32"/>
      <w:sz w:val="32"/>
      <w:szCs w:val="32"/>
    </w:rPr>
  </w:style>
  <w:style w:type="character" w:styleId="Hyperlink">
    <w:name w:val="Hyperlink"/>
    <w:unhideWhenUsed/>
    <w:rsid w:val="00253947"/>
    <w:rPr>
      <w:color w:val="0000FF"/>
      <w:u w:val="single"/>
    </w:rPr>
  </w:style>
  <w:style w:type="character" w:customStyle="1" w:styleId="LightGrid-Accent11">
    <w:name w:val="Light Grid - Accent 11"/>
    <w:uiPriority w:val="99"/>
    <w:rsid w:val="00253947"/>
    <w:rPr>
      <w:color w:val="808080"/>
    </w:rPr>
  </w:style>
  <w:style w:type="paragraph" w:customStyle="1" w:styleId="LightGrid-Accent31">
    <w:name w:val="Light Grid - Accent 31"/>
    <w:basedOn w:val="Normal"/>
    <w:qFormat/>
    <w:rsid w:val="00253947"/>
    <w:pPr>
      <w:overflowPunct/>
      <w:autoSpaceDE/>
      <w:autoSpaceDN/>
      <w:adjustRightInd/>
      <w:spacing w:after="200" w:line="276" w:lineRule="auto"/>
      <w:ind w:left="720"/>
      <w:contextualSpacing/>
      <w:textAlignment w:val="auto"/>
    </w:pPr>
    <w:rPr>
      <w:rFonts w:ascii="Calibri" w:eastAsia="MS Mincho" w:hAnsi="Calibri" w:cs="Times New Roman"/>
      <w:sz w:val="22"/>
      <w:szCs w:val="22"/>
      <w:lang w:eastAsia="ja-JP"/>
    </w:rPr>
  </w:style>
  <w:style w:type="paragraph" w:customStyle="1" w:styleId="MediumShading1-Accent11">
    <w:name w:val="Medium Shading 1 - Accent 11"/>
    <w:qFormat/>
    <w:rsid w:val="00253947"/>
    <w:rPr>
      <w:rFonts w:ascii="Cambria" w:eastAsia="Cambria" w:hAnsi="Cambria"/>
      <w:sz w:val="22"/>
      <w:szCs w:val="22"/>
    </w:rPr>
  </w:style>
  <w:style w:type="paragraph" w:styleId="Title">
    <w:name w:val="Title"/>
    <w:basedOn w:val="Normal"/>
    <w:next w:val="Normal"/>
    <w:link w:val="TitleChar"/>
    <w:uiPriority w:val="10"/>
    <w:qFormat/>
    <w:rsid w:val="00253947"/>
    <w:pPr>
      <w:pBdr>
        <w:bottom w:val="single" w:sz="8" w:space="4" w:color="4F81BD"/>
      </w:pBdr>
      <w:overflowPunct/>
      <w:autoSpaceDE/>
      <w:autoSpaceDN/>
      <w:adjustRightInd/>
      <w:spacing w:after="300"/>
      <w:contextualSpacing/>
      <w:textAlignment w:val="auto"/>
    </w:pPr>
    <w:rPr>
      <w:rFonts w:ascii="Calibri" w:eastAsia="MS Gothic" w:hAnsi="Calibri" w:cs="Times New Roman"/>
      <w:color w:val="17365D"/>
      <w:spacing w:val="5"/>
      <w:kern w:val="28"/>
      <w:sz w:val="52"/>
      <w:szCs w:val="52"/>
    </w:rPr>
  </w:style>
  <w:style w:type="character" w:customStyle="1" w:styleId="TitleChar">
    <w:name w:val="Title Char"/>
    <w:link w:val="Title"/>
    <w:uiPriority w:val="10"/>
    <w:rsid w:val="00253947"/>
    <w:rPr>
      <w:rFonts w:ascii="Calibri" w:eastAsia="MS Gothic" w:hAnsi="Calibri"/>
      <w:color w:val="17365D"/>
      <w:spacing w:val="5"/>
      <w:kern w:val="28"/>
      <w:sz w:val="52"/>
      <w:szCs w:val="52"/>
    </w:rPr>
  </w:style>
  <w:style w:type="character" w:styleId="CommentReference">
    <w:name w:val="annotation reference"/>
    <w:rsid w:val="00CC2C63"/>
    <w:rPr>
      <w:sz w:val="16"/>
      <w:szCs w:val="16"/>
    </w:rPr>
  </w:style>
  <w:style w:type="paragraph" w:styleId="CommentText">
    <w:name w:val="annotation text"/>
    <w:basedOn w:val="Normal"/>
    <w:link w:val="CommentTextChar"/>
    <w:rsid w:val="00CC2C63"/>
    <w:rPr>
      <w:rFonts w:cs="Times New Roman"/>
    </w:rPr>
  </w:style>
  <w:style w:type="character" w:customStyle="1" w:styleId="CommentTextChar">
    <w:name w:val="Comment Text Char"/>
    <w:link w:val="CommentText"/>
    <w:rsid w:val="00CC2C63"/>
    <w:rPr>
      <w:rFonts w:ascii="Arial" w:hAnsi="Arial" w:cs="Arial"/>
    </w:rPr>
  </w:style>
  <w:style w:type="paragraph" w:styleId="CommentSubject">
    <w:name w:val="annotation subject"/>
    <w:basedOn w:val="CommentText"/>
    <w:next w:val="CommentText"/>
    <w:link w:val="CommentSubjectChar"/>
    <w:rsid w:val="00CC2C63"/>
    <w:rPr>
      <w:b/>
      <w:bCs/>
    </w:rPr>
  </w:style>
  <w:style w:type="character" w:customStyle="1" w:styleId="CommentSubjectChar">
    <w:name w:val="Comment Subject Char"/>
    <w:link w:val="CommentSubject"/>
    <w:rsid w:val="00CC2C63"/>
    <w:rPr>
      <w:rFonts w:ascii="Arial" w:hAnsi="Arial" w:cs="Arial"/>
      <w:b/>
      <w:bCs/>
    </w:rPr>
  </w:style>
  <w:style w:type="character" w:styleId="FollowedHyperlink">
    <w:name w:val="FollowedHyperlink"/>
    <w:rsid w:val="00CC2C63"/>
    <w:rPr>
      <w:color w:val="800080"/>
      <w:u w:val="single"/>
    </w:rPr>
  </w:style>
  <w:style w:type="paragraph" w:customStyle="1" w:styleId="MediumList2-Accent21">
    <w:name w:val="Medium List 2 - Accent 21"/>
    <w:hidden/>
    <w:uiPriority w:val="71"/>
    <w:rsid w:val="009F2653"/>
    <w:rPr>
      <w:rFonts w:ascii="Arial" w:hAnsi="Arial" w:cs="Arial"/>
    </w:rPr>
  </w:style>
  <w:style w:type="character" w:customStyle="1" w:styleId="blackten">
    <w:name w:val="blackten"/>
    <w:basedOn w:val="DefaultParagraphFont"/>
    <w:rsid w:val="005E1F4A"/>
  </w:style>
  <w:style w:type="paragraph" w:customStyle="1" w:styleId="Default">
    <w:name w:val="Default"/>
    <w:uiPriority w:val="99"/>
    <w:rsid w:val="00A4449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3C457D"/>
    <w:pPr>
      <w:ind w:left="720"/>
    </w:pPr>
  </w:style>
  <w:style w:type="character" w:styleId="PlaceholderText">
    <w:name w:val="Placeholder Text"/>
    <w:basedOn w:val="DefaultParagraphFont"/>
    <w:uiPriority w:val="99"/>
    <w:semiHidden/>
    <w:rsid w:val="00AC5959"/>
    <w:rPr>
      <w:color w:val="808080"/>
    </w:rPr>
  </w:style>
  <w:style w:type="paragraph" w:styleId="NoSpacing">
    <w:name w:val="No Spacing"/>
    <w:uiPriority w:val="1"/>
    <w:qFormat/>
    <w:rsid w:val="00AC5959"/>
    <w:rPr>
      <w:rFonts w:ascii="Calibri" w:eastAsia="Calibri" w:hAnsi="Calibri"/>
      <w:sz w:val="22"/>
      <w:szCs w:val="22"/>
    </w:rPr>
  </w:style>
  <w:style w:type="character" w:customStyle="1" w:styleId="apple-style-span">
    <w:name w:val="apple-style-span"/>
    <w:rsid w:val="002364A4"/>
  </w:style>
  <w:style w:type="character" w:customStyle="1" w:styleId="apple-converted-space">
    <w:name w:val="apple-converted-space"/>
    <w:rsid w:val="002364A4"/>
  </w:style>
  <w:style w:type="paragraph" w:customStyle="1" w:styleId="NoSpacing1">
    <w:name w:val="No Spacing1"/>
    <w:uiPriority w:val="1"/>
    <w:qFormat/>
    <w:rsid w:val="00BF532F"/>
    <w:rPr>
      <w:rFonts w:ascii="Cambria" w:eastAsia="Cambria" w:hAnsi="Cambria"/>
      <w:sz w:val="22"/>
      <w:szCs w:val="22"/>
    </w:rPr>
  </w:style>
  <w:style w:type="character" w:customStyle="1" w:styleId="reflink">
    <w:name w:val="reflink"/>
    <w:rsid w:val="00CD43C3"/>
  </w:style>
  <w:style w:type="character" w:customStyle="1" w:styleId="PlaceholderText1">
    <w:name w:val="Placeholder Text1"/>
    <w:uiPriority w:val="99"/>
    <w:rsid w:val="00F4139D"/>
    <w:rPr>
      <w:color w:val="808080"/>
    </w:rPr>
  </w:style>
  <w:style w:type="paragraph" w:styleId="FootnoteText">
    <w:name w:val="footnote text"/>
    <w:basedOn w:val="Normal"/>
    <w:link w:val="FootnoteTextChar"/>
    <w:rsid w:val="00306D20"/>
  </w:style>
  <w:style w:type="character" w:customStyle="1" w:styleId="FootnoteTextChar">
    <w:name w:val="Footnote Text Char"/>
    <w:basedOn w:val="DefaultParagraphFont"/>
    <w:link w:val="FootnoteText"/>
    <w:rsid w:val="00306D20"/>
    <w:rPr>
      <w:rFonts w:ascii="Arial" w:hAnsi="Arial" w:cs="Arial"/>
    </w:rPr>
  </w:style>
  <w:style w:type="character" w:styleId="FootnoteReference">
    <w:name w:val="footnote reference"/>
    <w:basedOn w:val="DefaultParagraphFont"/>
    <w:rsid w:val="00306D20"/>
    <w:rPr>
      <w:vertAlign w:val="superscript"/>
    </w:rPr>
  </w:style>
  <w:style w:type="character" w:customStyle="1" w:styleId="blueboldtwelve">
    <w:name w:val="blueboldtwelve"/>
    <w:basedOn w:val="DefaultParagraphFont"/>
    <w:rsid w:val="00C36300"/>
  </w:style>
  <w:style w:type="character" w:customStyle="1" w:styleId="italic">
    <w:name w:val="italic"/>
    <w:basedOn w:val="DefaultParagraphFont"/>
    <w:rsid w:val="00C36300"/>
  </w:style>
  <w:style w:type="character" w:customStyle="1" w:styleId="HeaderChar">
    <w:name w:val="Header Char"/>
    <w:basedOn w:val="DefaultParagraphFont"/>
    <w:link w:val="Header"/>
    <w:uiPriority w:val="99"/>
    <w:rsid w:val="00C93298"/>
    <w:rPr>
      <w:rFonts w:ascii="Arial" w:hAnsi="Arial" w:cs="Arial"/>
    </w:rPr>
  </w:style>
  <w:style w:type="character" w:customStyle="1" w:styleId="FooterChar">
    <w:name w:val="Footer Char"/>
    <w:basedOn w:val="DefaultParagraphFont"/>
    <w:link w:val="Footer"/>
    <w:uiPriority w:val="99"/>
    <w:rsid w:val="00DF24C8"/>
    <w:rPr>
      <w:rFonts w:ascii="Arial" w:hAnsi="Arial" w:cs="Arial"/>
    </w:rPr>
  </w:style>
  <w:style w:type="character" w:customStyle="1" w:styleId="MediumGrid1-Accent11">
    <w:name w:val="Medium Grid 1 - Accent 11"/>
    <w:uiPriority w:val="99"/>
    <w:rsid w:val="002B40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EE6"/>
    <w:pPr>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qFormat/>
    <w:rsid w:val="00253947"/>
    <w:pPr>
      <w:keepNext/>
      <w:spacing w:before="240" w:after="60"/>
      <w:outlineLvl w:val="0"/>
    </w:pPr>
    <w:rPr>
      <w:rFonts w:ascii="Calibri" w:eastAsia="MS Gothic" w:hAnsi="Calibri" w:cs="Times New Roman"/>
      <w:b/>
      <w:bCs/>
      <w:kern w:val="32"/>
      <w:sz w:val="32"/>
      <w:szCs w:val="32"/>
    </w:rPr>
  </w:style>
  <w:style w:type="paragraph" w:styleId="Heading3">
    <w:name w:val="heading 3"/>
    <w:basedOn w:val="Normal"/>
    <w:next w:val="Normal"/>
    <w:qFormat/>
    <w:rsid w:val="00FD11D4"/>
    <w:pPr>
      <w:keepNext/>
      <w:numPr>
        <w:numId w:val="1"/>
      </w:numPr>
      <w:overflowPunct/>
      <w:autoSpaceDE/>
      <w:autoSpaceDN/>
      <w:adjustRightInd/>
      <w:ind w:hanging="720"/>
      <w:textAlignment w:val="auto"/>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FE9"/>
    <w:pPr>
      <w:tabs>
        <w:tab w:val="center" w:pos="4320"/>
        <w:tab w:val="right" w:pos="8640"/>
      </w:tabs>
    </w:pPr>
  </w:style>
  <w:style w:type="paragraph" w:styleId="Footer">
    <w:name w:val="footer"/>
    <w:basedOn w:val="Normal"/>
    <w:link w:val="FooterChar"/>
    <w:uiPriority w:val="99"/>
    <w:rsid w:val="00D27FE9"/>
    <w:pPr>
      <w:tabs>
        <w:tab w:val="center" w:pos="4320"/>
        <w:tab w:val="right" w:pos="8640"/>
      </w:tabs>
    </w:pPr>
  </w:style>
  <w:style w:type="paragraph" w:styleId="NormalWeb">
    <w:name w:val="Normal (Web)"/>
    <w:basedOn w:val="Normal"/>
    <w:rsid w:val="00D27FE9"/>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
    <w:name w:val="Body Text"/>
    <w:basedOn w:val="Normal"/>
    <w:rsid w:val="00D27FE9"/>
  </w:style>
  <w:style w:type="paragraph" w:styleId="BodyTextIndent">
    <w:name w:val="Body Text Indent"/>
    <w:basedOn w:val="Normal"/>
    <w:rsid w:val="00D27FE9"/>
    <w:pPr>
      <w:ind w:left="-180"/>
    </w:pPr>
  </w:style>
  <w:style w:type="paragraph" w:styleId="BlockText">
    <w:name w:val="Block Text"/>
    <w:basedOn w:val="Normal"/>
    <w:rsid w:val="00D27FE9"/>
    <w:pPr>
      <w:ind w:left="720" w:right="1260"/>
    </w:pPr>
  </w:style>
  <w:style w:type="character" w:styleId="PageNumber">
    <w:name w:val="page number"/>
    <w:basedOn w:val="DefaultParagraphFont"/>
    <w:rsid w:val="00FD11D4"/>
  </w:style>
  <w:style w:type="paragraph" w:styleId="BalloonText">
    <w:name w:val="Balloon Text"/>
    <w:basedOn w:val="Normal"/>
    <w:link w:val="BalloonTextChar"/>
    <w:rsid w:val="00EE4BBF"/>
    <w:rPr>
      <w:rFonts w:ascii="Tahoma" w:hAnsi="Tahoma" w:cs="Times New Roman"/>
      <w:sz w:val="16"/>
      <w:szCs w:val="16"/>
    </w:rPr>
  </w:style>
  <w:style w:type="character" w:customStyle="1" w:styleId="BalloonTextChar">
    <w:name w:val="Balloon Text Char"/>
    <w:link w:val="BalloonText"/>
    <w:rsid w:val="00EE4BBF"/>
    <w:rPr>
      <w:rFonts w:ascii="Tahoma" w:hAnsi="Tahoma" w:cs="Tahoma"/>
      <w:sz w:val="16"/>
      <w:szCs w:val="16"/>
    </w:rPr>
  </w:style>
  <w:style w:type="table" w:styleId="TableGrid">
    <w:name w:val="Table Grid"/>
    <w:basedOn w:val="TableNormal"/>
    <w:uiPriority w:val="59"/>
    <w:rsid w:val="00253947"/>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53947"/>
    <w:rPr>
      <w:rFonts w:ascii="Calibri" w:eastAsia="MS Gothic" w:hAnsi="Calibri" w:cs="Times New Roman"/>
      <w:b/>
      <w:bCs/>
      <w:kern w:val="32"/>
      <w:sz w:val="32"/>
      <w:szCs w:val="32"/>
    </w:rPr>
  </w:style>
  <w:style w:type="character" w:styleId="Hyperlink">
    <w:name w:val="Hyperlink"/>
    <w:unhideWhenUsed/>
    <w:rsid w:val="00253947"/>
    <w:rPr>
      <w:color w:val="0000FF"/>
      <w:u w:val="single"/>
    </w:rPr>
  </w:style>
  <w:style w:type="character" w:customStyle="1" w:styleId="LightGrid-Accent11">
    <w:name w:val="Light Grid - Accent 11"/>
    <w:uiPriority w:val="99"/>
    <w:rsid w:val="00253947"/>
    <w:rPr>
      <w:color w:val="808080"/>
    </w:rPr>
  </w:style>
  <w:style w:type="paragraph" w:customStyle="1" w:styleId="LightGrid-Accent31">
    <w:name w:val="Light Grid - Accent 31"/>
    <w:basedOn w:val="Normal"/>
    <w:qFormat/>
    <w:rsid w:val="00253947"/>
    <w:pPr>
      <w:overflowPunct/>
      <w:autoSpaceDE/>
      <w:autoSpaceDN/>
      <w:adjustRightInd/>
      <w:spacing w:after="200" w:line="276" w:lineRule="auto"/>
      <w:ind w:left="720"/>
      <w:contextualSpacing/>
      <w:textAlignment w:val="auto"/>
    </w:pPr>
    <w:rPr>
      <w:rFonts w:ascii="Calibri" w:eastAsia="MS Mincho" w:hAnsi="Calibri" w:cs="Times New Roman"/>
      <w:sz w:val="22"/>
      <w:szCs w:val="22"/>
      <w:lang w:eastAsia="ja-JP"/>
    </w:rPr>
  </w:style>
  <w:style w:type="paragraph" w:customStyle="1" w:styleId="MediumShading1-Accent11">
    <w:name w:val="Medium Shading 1 - Accent 11"/>
    <w:qFormat/>
    <w:rsid w:val="00253947"/>
    <w:rPr>
      <w:rFonts w:ascii="Cambria" w:eastAsia="Cambria" w:hAnsi="Cambria"/>
      <w:sz w:val="22"/>
      <w:szCs w:val="22"/>
    </w:rPr>
  </w:style>
  <w:style w:type="paragraph" w:styleId="Title">
    <w:name w:val="Title"/>
    <w:basedOn w:val="Normal"/>
    <w:next w:val="Normal"/>
    <w:link w:val="TitleChar"/>
    <w:uiPriority w:val="10"/>
    <w:qFormat/>
    <w:rsid w:val="00253947"/>
    <w:pPr>
      <w:pBdr>
        <w:bottom w:val="single" w:sz="8" w:space="4" w:color="4F81BD"/>
      </w:pBdr>
      <w:overflowPunct/>
      <w:autoSpaceDE/>
      <w:autoSpaceDN/>
      <w:adjustRightInd/>
      <w:spacing w:after="300"/>
      <w:contextualSpacing/>
      <w:textAlignment w:val="auto"/>
    </w:pPr>
    <w:rPr>
      <w:rFonts w:ascii="Calibri" w:eastAsia="MS Gothic" w:hAnsi="Calibri" w:cs="Times New Roman"/>
      <w:color w:val="17365D"/>
      <w:spacing w:val="5"/>
      <w:kern w:val="28"/>
      <w:sz w:val="52"/>
      <w:szCs w:val="52"/>
    </w:rPr>
  </w:style>
  <w:style w:type="character" w:customStyle="1" w:styleId="TitleChar">
    <w:name w:val="Title Char"/>
    <w:link w:val="Title"/>
    <w:uiPriority w:val="10"/>
    <w:rsid w:val="00253947"/>
    <w:rPr>
      <w:rFonts w:ascii="Calibri" w:eastAsia="MS Gothic" w:hAnsi="Calibri"/>
      <w:color w:val="17365D"/>
      <w:spacing w:val="5"/>
      <w:kern w:val="28"/>
      <w:sz w:val="52"/>
      <w:szCs w:val="52"/>
    </w:rPr>
  </w:style>
  <w:style w:type="character" w:styleId="CommentReference">
    <w:name w:val="annotation reference"/>
    <w:rsid w:val="00CC2C63"/>
    <w:rPr>
      <w:sz w:val="16"/>
      <w:szCs w:val="16"/>
    </w:rPr>
  </w:style>
  <w:style w:type="paragraph" w:styleId="CommentText">
    <w:name w:val="annotation text"/>
    <w:basedOn w:val="Normal"/>
    <w:link w:val="CommentTextChar"/>
    <w:rsid w:val="00CC2C63"/>
    <w:rPr>
      <w:rFonts w:cs="Times New Roman"/>
    </w:rPr>
  </w:style>
  <w:style w:type="character" w:customStyle="1" w:styleId="CommentTextChar">
    <w:name w:val="Comment Text Char"/>
    <w:link w:val="CommentText"/>
    <w:rsid w:val="00CC2C63"/>
    <w:rPr>
      <w:rFonts w:ascii="Arial" w:hAnsi="Arial" w:cs="Arial"/>
    </w:rPr>
  </w:style>
  <w:style w:type="paragraph" w:styleId="CommentSubject">
    <w:name w:val="annotation subject"/>
    <w:basedOn w:val="CommentText"/>
    <w:next w:val="CommentText"/>
    <w:link w:val="CommentSubjectChar"/>
    <w:rsid w:val="00CC2C63"/>
    <w:rPr>
      <w:b/>
      <w:bCs/>
    </w:rPr>
  </w:style>
  <w:style w:type="character" w:customStyle="1" w:styleId="CommentSubjectChar">
    <w:name w:val="Comment Subject Char"/>
    <w:link w:val="CommentSubject"/>
    <w:rsid w:val="00CC2C63"/>
    <w:rPr>
      <w:rFonts w:ascii="Arial" w:hAnsi="Arial" w:cs="Arial"/>
      <w:b/>
      <w:bCs/>
    </w:rPr>
  </w:style>
  <w:style w:type="character" w:styleId="FollowedHyperlink">
    <w:name w:val="FollowedHyperlink"/>
    <w:rsid w:val="00CC2C63"/>
    <w:rPr>
      <w:color w:val="800080"/>
      <w:u w:val="single"/>
    </w:rPr>
  </w:style>
  <w:style w:type="paragraph" w:customStyle="1" w:styleId="MediumList2-Accent21">
    <w:name w:val="Medium List 2 - Accent 21"/>
    <w:hidden/>
    <w:uiPriority w:val="71"/>
    <w:rsid w:val="009F2653"/>
    <w:rPr>
      <w:rFonts w:ascii="Arial" w:hAnsi="Arial" w:cs="Arial"/>
    </w:rPr>
  </w:style>
  <w:style w:type="character" w:customStyle="1" w:styleId="blackten">
    <w:name w:val="blackten"/>
    <w:basedOn w:val="DefaultParagraphFont"/>
    <w:rsid w:val="005E1F4A"/>
  </w:style>
  <w:style w:type="paragraph" w:customStyle="1" w:styleId="Default">
    <w:name w:val="Default"/>
    <w:uiPriority w:val="99"/>
    <w:rsid w:val="00A4449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3C457D"/>
    <w:pPr>
      <w:ind w:left="720"/>
    </w:pPr>
  </w:style>
  <w:style w:type="character" w:styleId="PlaceholderText">
    <w:name w:val="Placeholder Text"/>
    <w:basedOn w:val="DefaultParagraphFont"/>
    <w:uiPriority w:val="99"/>
    <w:semiHidden/>
    <w:rsid w:val="00AC5959"/>
    <w:rPr>
      <w:color w:val="808080"/>
    </w:rPr>
  </w:style>
  <w:style w:type="paragraph" w:styleId="NoSpacing">
    <w:name w:val="No Spacing"/>
    <w:uiPriority w:val="1"/>
    <w:qFormat/>
    <w:rsid w:val="00AC5959"/>
    <w:rPr>
      <w:rFonts w:ascii="Calibri" w:eastAsia="Calibri" w:hAnsi="Calibri"/>
      <w:sz w:val="22"/>
      <w:szCs w:val="22"/>
    </w:rPr>
  </w:style>
  <w:style w:type="character" w:customStyle="1" w:styleId="apple-style-span">
    <w:name w:val="apple-style-span"/>
    <w:rsid w:val="002364A4"/>
  </w:style>
  <w:style w:type="character" w:customStyle="1" w:styleId="apple-converted-space">
    <w:name w:val="apple-converted-space"/>
    <w:rsid w:val="002364A4"/>
  </w:style>
  <w:style w:type="paragraph" w:customStyle="1" w:styleId="NoSpacing1">
    <w:name w:val="No Spacing1"/>
    <w:uiPriority w:val="1"/>
    <w:qFormat/>
    <w:rsid w:val="00BF532F"/>
    <w:rPr>
      <w:rFonts w:ascii="Cambria" w:eastAsia="Cambria" w:hAnsi="Cambria"/>
      <w:sz w:val="22"/>
      <w:szCs w:val="22"/>
    </w:rPr>
  </w:style>
  <w:style w:type="character" w:customStyle="1" w:styleId="reflink">
    <w:name w:val="reflink"/>
    <w:rsid w:val="00CD43C3"/>
  </w:style>
  <w:style w:type="character" w:customStyle="1" w:styleId="PlaceholderText1">
    <w:name w:val="Placeholder Text1"/>
    <w:uiPriority w:val="99"/>
    <w:rsid w:val="00F4139D"/>
    <w:rPr>
      <w:color w:val="808080"/>
    </w:rPr>
  </w:style>
  <w:style w:type="paragraph" w:styleId="FootnoteText">
    <w:name w:val="footnote text"/>
    <w:basedOn w:val="Normal"/>
    <w:link w:val="FootnoteTextChar"/>
    <w:rsid w:val="00306D20"/>
  </w:style>
  <w:style w:type="character" w:customStyle="1" w:styleId="FootnoteTextChar">
    <w:name w:val="Footnote Text Char"/>
    <w:basedOn w:val="DefaultParagraphFont"/>
    <w:link w:val="FootnoteText"/>
    <w:rsid w:val="00306D20"/>
    <w:rPr>
      <w:rFonts w:ascii="Arial" w:hAnsi="Arial" w:cs="Arial"/>
    </w:rPr>
  </w:style>
  <w:style w:type="character" w:styleId="FootnoteReference">
    <w:name w:val="footnote reference"/>
    <w:basedOn w:val="DefaultParagraphFont"/>
    <w:rsid w:val="00306D20"/>
    <w:rPr>
      <w:vertAlign w:val="superscript"/>
    </w:rPr>
  </w:style>
  <w:style w:type="character" w:customStyle="1" w:styleId="blueboldtwelve">
    <w:name w:val="blueboldtwelve"/>
    <w:basedOn w:val="DefaultParagraphFont"/>
    <w:rsid w:val="00C36300"/>
  </w:style>
  <w:style w:type="character" w:customStyle="1" w:styleId="italic">
    <w:name w:val="italic"/>
    <w:basedOn w:val="DefaultParagraphFont"/>
    <w:rsid w:val="00C36300"/>
  </w:style>
  <w:style w:type="character" w:customStyle="1" w:styleId="HeaderChar">
    <w:name w:val="Header Char"/>
    <w:basedOn w:val="DefaultParagraphFont"/>
    <w:link w:val="Header"/>
    <w:uiPriority w:val="99"/>
    <w:rsid w:val="00C93298"/>
    <w:rPr>
      <w:rFonts w:ascii="Arial" w:hAnsi="Arial" w:cs="Arial"/>
    </w:rPr>
  </w:style>
  <w:style w:type="character" w:customStyle="1" w:styleId="FooterChar">
    <w:name w:val="Footer Char"/>
    <w:basedOn w:val="DefaultParagraphFont"/>
    <w:link w:val="Footer"/>
    <w:uiPriority w:val="99"/>
    <w:rsid w:val="00DF24C8"/>
    <w:rPr>
      <w:rFonts w:ascii="Arial" w:hAnsi="Arial" w:cs="Arial"/>
    </w:rPr>
  </w:style>
  <w:style w:type="character" w:customStyle="1" w:styleId="MediumGrid1-Accent11">
    <w:name w:val="Medium Grid 1 - Accent 11"/>
    <w:uiPriority w:val="99"/>
    <w:rsid w:val="002B4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444">
      <w:bodyDiv w:val="1"/>
      <w:marLeft w:val="0"/>
      <w:marRight w:val="0"/>
      <w:marTop w:val="0"/>
      <w:marBottom w:val="0"/>
      <w:divBdr>
        <w:top w:val="none" w:sz="0" w:space="0" w:color="auto"/>
        <w:left w:val="none" w:sz="0" w:space="0" w:color="auto"/>
        <w:bottom w:val="none" w:sz="0" w:space="0" w:color="auto"/>
        <w:right w:val="none" w:sz="0" w:space="0" w:color="auto"/>
      </w:divBdr>
    </w:div>
    <w:div w:id="23678083">
      <w:bodyDiv w:val="1"/>
      <w:marLeft w:val="0"/>
      <w:marRight w:val="0"/>
      <w:marTop w:val="0"/>
      <w:marBottom w:val="0"/>
      <w:divBdr>
        <w:top w:val="none" w:sz="0" w:space="0" w:color="auto"/>
        <w:left w:val="none" w:sz="0" w:space="0" w:color="auto"/>
        <w:bottom w:val="none" w:sz="0" w:space="0" w:color="auto"/>
        <w:right w:val="none" w:sz="0" w:space="0" w:color="auto"/>
      </w:divBdr>
    </w:div>
    <w:div w:id="97063435">
      <w:bodyDiv w:val="1"/>
      <w:marLeft w:val="0"/>
      <w:marRight w:val="0"/>
      <w:marTop w:val="0"/>
      <w:marBottom w:val="0"/>
      <w:divBdr>
        <w:top w:val="none" w:sz="0" w:space="0" w:color="auto"/>
        <w:left w:val="none" w:sz="0" w:space="0" w:color="auto"/>
        <w:bottom w:val="none" w:sz="0" w:space="0" w:color="auto"/>
        <w:right w:val="none" w:sz="0" w:space="0" w:color="auto"/>
      </w:divBdr>
    </w:div>
    <w:div w:id="154421020">
      <w:bodyDiv w:val="1"/>
      <w:marLeft w:val="0"/>
      <w:marRight w:val="0"/>
      <w:marTop w:val="0"/>
      <w:marBottom w:val="0"/>
      <w:divBdr>
        <w:top w:val="none" w:sz="0" w:space="0" w:color="auto"/>
        <w:left w:val="none" w:sz="0" w:space="0" w:color="auto"/>
        <w:bottom w:val="none" w:sz="0" w:space="0" w:color="auto"/>
        <w:right w:val="none" w:sz="0" w:space="0" w:color="auto"/>
      </w:divBdr>
    </w:div>
    <w:div w:id="1395660521">
      <w:bodyDiv w:val="1"/>
      <w:marLeft w:val="0"/>
      <w:marRight w:val="0"/>
      <w:marTop w:val="0"/>
      <w:marBottom w:val="0"/>
      <w:divBdr>
        <w:top w:val="none" w:sz="0" w:space="0" w:color="auto"/>
        <w:left w:val="none" w:sz="0" w:space="0" w:color="auto"/>
        <w:bottom w:val="none" w:sz="0" w:space="0" w:color="auto"/>
        <w:right w:val="none" w:sz="0" w:space="0" w:color="auto"/>
      </w:divBdr>
    </w:div>
    <w:div w:id="1681472871">
      <w:bodyDiv w:val="1"/>
      <w:marLeft w:val="0"/>
      <w:marRight w:val="0"/>
      <w:marTop w:val="0"/>
      <w:marBottom w:val="0"/>
      <w:divBdr>
        <w:top w:val="none" w:sz="0" w:space="0" w:color="auto"/>
        <w:left w:val="none" w:sz="0" w:space="0" w:color="auto"/>
        <w:bottom w:val="none" w:sz="0" w:space="0" w:color="auto"/>
        <w:right w:val="none" w:sz="0" w:space="0" w:color="auto"/>
      </w:divBdr>
    </w:div>
    <w:div w:id="1877543408">
      <w:bodyDiv w:val="1"/>
      <w:marLeft w:val="0"/>
      <w:marRight w:val="0"/>
      <w:marTop w:val="0"/>
      <w:marBottom w:val="0"/>
      <w:divBdr>
        <w:top w:val="none" w:sz="0" w:space="0" w:color="auto"/>
        <w:left w:val="none" w:sz="0" w:space="0" w:color="auto"/>
        <w:bottom w:val="none" w:sz="0" w:space="0" w:color="auto"/>
        <w:right w:val="none" w:sz="0" w:space="0" w:color="auto"/>
      </w:divBdr>
    </w:div>
    <w:div w:id="19038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sk.ucsc.edu/workers-comp/reporting-and-treatmen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tp.ucop.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ucsc.edu/programs/waste-management/index.html" TargetMode="External"/><Relationship Id="rId5" Type="http://schemas.openxmlformats.org/officeDocument/2006/relationships/settings" Target="settings.xml"/><Relationship Id="rId15" Type="http://schemas.openxmlformats.org/officeDocument/2006/relationships/hyperlink" Target="http://risk.ucsc.edu/workers-comp/reporting-and-treatment.html" TargetMode="External"/><Relationship Id="rId10" Type="http://schemas.openxmlformats.org/officeDocument/2006/relationships/hyperlink" Target="http://www.microflex.com/Products/%7E/media/Files/Literature/Domestic%20Reference%20Materials/DOM_Reference_Chemical%20Resistance.ash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cmsds.com/?X" TargetMode="External"/><Relationship Id="rId14" Type="http://schemas.openxmlformats.org/officeDocument/2006/relationships/hyperlink" Target="http://risk.ucsc.edu/all-forms/wc-incident-report-form.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sha.gov/dsg/hazcom/ghs.htm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F378-E471-415A-AD60-EF942D54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ISEM SOP TEMPLATE</vt:lpstr>
    </vt:vector>
  </TitlesOfParts>
  <Company>UC Santa Cruz</Company>
  <LinksUpToDate>false</LinksUpToDate>
  <CharactersWithSpaces>10309</CharactersWithSpaces>
  <SharedDoc>false</SharedDoc>
  <HLinks>
    <vt:vector size="60" baseType="variant">
      <vt:variant>
        <vt:i4>4259842</vt:i4>
      </vt:variant>
      <vt:variant>
        <vt:i4>27</vt:i4>
      </vt:variant>
      <vt:variant>
        <vt:i4>0</vt:i4>
      </vt:variant>
      <vt:variant>
        <vt:i4>5</vt:i4>
      </vt:variant>
      <vt:variant>
        <vt:lpwstr>http://www.ucmsds.com/?X</vt:lpwstr>
      </vt:variant>
      <vt:variant>
        <vt:lpwstr/>
      </vt:variant>
      <vt:variant>
        <vt:i4>4915280</vt:i4>
      </vt:variant>
      <vt:variant>
        <vt:i4>24</vt:i4>
      </vt:variant>
      <vt:variant>
        <vt:i4>0</vt:i4>
      </vt:variant>
      <vt:variant>
        <vt:i4>5</vt:i4>
      </vt:variant>
      <vt:variant>
        <vt:lpwstr>http://otp.ucop.edu/</vt:lpwstr>
      </vt:variant>
      <vt:variant>
        <vt:lpwstr/>
      </vt:variant>
      <vt:variant>
        <vt:i4>5046348</vt:i4>
      </vt:variant>
      <vt:variant>
        <vt:i4>21</vt:i4>
      </vt:variant>
      <vt:variant>
        <vt:i4>0</vt:i4>
      </vt:variant>
      <vt:variant>
        <vt:i4>5</vt:i4>
      </vt:variant>
      <vt:variant>
        <vt:lpwstr>http://ehs.ucsc.edu/programs/waste-management/index.html</vt:lpwstr>
      </vt:variant>
      <vt:variant>
        <vt:lpwstr/>
      </vt:variant>
      <vt:variant>
        <vt:i4>3801144</vt:i4>
      </vt:variant>
      <vt:variant>
        <vt:i4>18</vt:i4>
      </vt:variant>
      <vt:variant>
        <vt:i4>0</vt:i4>
      </vt:variant>
      <vt:variant>
        <vt:i4>5</vt:i4>
      </vt:variant>
      <vt:variant>
        <vt:lpwstr>http://risk.ucsc.edu/workerscomp/injuryreportinghowto.html</vt:lpwstr>
      </vt:variant>
      <vt:variant>
        <vt:lpwstr/>
      </vt:variant>
      <vt:variant>
        <vt:i4>3801144</vt:i4>
      </vt:variant>
      <vt:variant>
        <vt:i4>15</vt:i4>
      </vt:variant>
      <vt:variant>
        <vt:i4>0</vt:i4>
      </vt:variant>
      <vt:variant>
        <vt:i4>5</vt:i4>
      </vt:variant>
      <vt:variant>
        <vt:lpwstr>http://risk.ucsc.edu/workerscomp/injuryreportinghowto.html</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3473504</vt:i4>
      </vt:variant>
      <vt:variant>
        <vt:i4>0</vt:i4>
      </vt:variant>
      <vt:variant>
        <vt:i4>0</vt:i4>
      </vt:variant>
      <vt:variant>
        <vt:i4>5</vt:i4>
      </vt:variant>
      <vt:variant>
        <vt:lpwstr>http://ehs.ucsc.edu/programs/safety-ih/respiratory-protection.html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ISEM SOP TEMPLATE</dc:title>
  <dc:creator>Chris Younghans-Haug</dc:creator>
  <cp:lastModifiedBy>Information Technology Services</cp:lastModifiedBy>
  <cp:revision>2</cp:revision>
  <cp:lastPrinted>2013-02-11T18:12:00Z</cp:lastPrinted>
  <dcterms:created xsi:type="dcterms:W3CDTF">2013-02-26T21:45:00Z</dcterms:created>
  <dcterms:modified xsi:type="dcterms:W3CDTF">2013-02-26T21:45:00Z</dcterms:modified>
</cp:coreProperties>
</file>